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113" w:rsidRPr="00ED5113" w:rsidRDefault="00ED5113" w:rsidP="00DD48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Производственный контроль под особым вниманием: Гродненское областное управление Госпромнадзора напоминает субъектам без ведомственной подчиненности о сроках предоставления информации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ED5113" w:rsidRPr="00ED5113" w:rsidRDefault="00ED5113" w:rsidP="00DD48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D5113" w:rsidRPr="00ED5113" w:rsidRDefault="00ED5113" w:rsidP="00DD4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Гродненское областное управление Госпромнадзора информирует, что в соответствии с требованиями законодательства в области промышленной безопасности субъекты хозяйствования, не имеющие ведомственной подчиненности, обязаны ежегодно предоставлять информацию о состоянии производственного контроля за соблюдением требований промышленной безопасности.</w:t>
      </w:r>
    </w:p>
    <w:p w:rsidR="00ED5113" w:rsidRPr="00ED5113" w:rsidRDefault="00ED5113" w:rsidP="00DD48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Срок предоставления информации — до 25 декабря 2026 года.</w:t>
      </w:r>
    </w:p>
    <w:p w:rsidR="00ED5113" w:rsidRPr="00ED5113" w:rsidRDefault="00ED5113" w:rsidP="00DD4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 производственным контролем понимается комплекс мер, реализуемых организацией в целях обеспечения безопасной эксплуатации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потенциально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опасных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производственных объектов, предупреждения аварий и инцидентов, а также соблюдения обязательных требований нормативных правовых актов. Именно поэтому своевременное и полное информирование надзорного органа о его состоянии является не формальностью, а важнейшим элементом системы управления промышленной безопасностью.</w:t>
      </w:r>
    </w:p>
    <w:p w:rsidR="00ED5113" w:rsidRPr="00ED5113" w:rsidRDefault="00ED5113" w:rsidP="00DD48D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Кто обязан предоставить сведения</w:t>
      </w:r>
    </w:p>
    <w:p w:rsidR="00ED5113" w:rsidRPr="00ED5113" w:rsidRDefault="00ED5113" w:rsidP="00DD48DE">
      <w:pPr>
        <w:pStyle w:val="il-text-indent095cm"/>
        <w:spacing w:before="0" w:beforeAutospacing="0" w:after="0" w:afterAutospacing="0"/>
        <w:ind w:firstLine="450"/>
        <w:jc w:val="both"/>
        <w:rPr>
          <w:color w:val="000000" w:themeColor="text1"/>
          <w:sz w:val="30"/>
          <w:szCs w:val="30"/>
        </w:rPr>
      </w:pPr>
      <w:r w:rsidRPr="00ED5113">
        <w:rPr>
          <w:rStyle w:val="word-wrapper"/>
          <w:color w:val="000000" w:themeColor="text1"/>
          <w:sz w:val="30"/>
          <w:szCs w:val="30"/>
        </w:rPr>
        <w:t xml:space="preserve">в </w:t>
      </w:r>
      <w:r w:rsidR="00DD48DE">
        <w:rPr>
          <w:rStyle w:val="word-wrapper"/>
          <w:color w:val="000000" w:themeColor="text1"/>
          <w:sz w:val="30"/>
          <w:szCs w:val="30"/>
        </w:rPr>
        <w:t>Госпромнадзор</w:t>
      </w:r>
      <w:r w:rsidRPr="00ED5113">
        <w:rPr>
          <w:rStyle w:val="word-wrapper"/>
          <w:color w:val="000000" w:themeColor="text1"/>
          <w:sz w:val="30"/>
          <w:szCs w:val="30"/>
        </w:rPr>
        <w:t xml:space="preserve"> - субъект</w:t>
      </w:r>
      <w:r>
        <w:rPr>
          <w:rStyle w:val="word-wrapper"/>
          <w:color w:val="000000" w:themeColor="text1"/>
          <w:sz w:val="30"/>
          <w:szCs w:val="30"/>
        </w:rPr>
        <w:t>ы</w:t>
      </w:r>
      <w:r w:rsidRPr="00ED5113">
        <w:rPr>
          <w:rStyle w:val="word-wrapper"/>
          <w:color w:val="000000" w:themeColor="text1"/>
          <w:sz w:val="30"/>
          <w:szCs w:val="30"/>
        </w:rPr>
        <w:t xml:space="preserve"> промышленной безопасности </w:t>
      </w:r>
      <w:r w:rsidRPr="00ED5113">
        <w:rPr>
          <w:rStyle w:val="word-wrapper"/>
          <w:b/>
          <w:color w:val="000000" w:themeColor="text1"/>
          <w:sz w:val="30"/>
          <w:szCs w:val="30"/>
        </w:rPr>
        <w:t>без ведомственной подчиненности</w:t>
      </w:r>
      <w:r w:rsidRPr="00ED5113">
        <w:rPr>
          <w:rStyle w:val="word-wrapper"/>
          <w:color w:val="000000" w:themeColor="text1"/>
          <w:sz w:val="30"/>
          <w:szCs w:val="30"/>
        </w:rPr>
        <w:t>;</w:t>
      </w:r>
    </w:p>
    <w:p w:rsidR="00ED5113" w:rsidRPr="00ED5113" w:rsidRDefault="00ED5113" w:rsidP="00DD48DE">
      <w:pPr>
        <w:pStyle w:val="il-text-indent095cm"/>
        <w:spacing w:before="0" w:beforeAutospacing="0" w:after="0" w:afterAutospacing="0"/>
        <w:ind w:firstLine="450"/>
        <w:jc w:val="both"/>
        <w:rPr>
          <w:color w:val="000000" w:themeColor="text1"/>
          <w:sz w:val="30"/>
          <w:szCs w:val="30"/>
        </w:rPr>
      </w:pPr>
      <w:r w:rsidRPr="00ED5113">
        <w:rPr>
          <w:rStyle w:val="word-wrapper"/>
          <w:color w:val="000000" w:themeColor="text1"/>
          <w:sz w:val="30"/>
          <w:szCs w:val="30"/>
        </w:rPr>
        <w:t>в республиканские органы государственного управления и иные организации, подчиненные Правительству Республики Беларусь, центральный аппарат Государственного комитета судебных экспертиз - подчиненными им (входящими в состав, систему) субъектами промышленной безопасности.</w:t>
      </w:r>
    </w:p>
    <w:p w:rsidR="00ED5113" w:rsidRPr="00ED5113" w:rsidRDefault="00ED5113" w:rsidP="00DD48D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Что входит в информацию</w:t>
      </w:r>
    </w:p>
    <w:p w:rsidR="00ED5113" w:rsidRPr="00ED5113" w:rsidRDefault="00ED5113" w:rsidP="00DD48D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предоставляемых сведениях, как правило, отражаются: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общие данные о субъекте хозяйствования и эксплуатируемых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потенциально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опасных производственных объектах;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организационная структура и порядок осуществления производственного контроля;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лицах, ответственных за осуществление производственного контроля;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проверок и обследований, проведённых в рамках производственного контроля;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выявленные нарушения и принятые меры по их устранению;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готовности к локализации и ликвидации последствий аварий;</w:t>
      </w:r>
    </w:p>
    <w:p w:rsidR="00ED5113" w:rsidRPr="00ED5113" w:rsidRDefault="00ED5113" w:rsidP="00DD48DE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подготовке и аттестации работников в области промышленной безопасности.</w:t>
      </w:r>
    </w:p>
    <w:p w:rsidR="00ED5113" w:rsidRPr="00ED5113" w:rsidRDefault="00ED5113" w:rsidP="00DD48D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Ответственность за </w:t>
      </w:r>
      <w:r w:rsidR="00DD48DE"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непредставление</w:t>
      </w: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информации</w:t>
      </w:r>
    </w:p>
    <w:p w:rsidR="00ED5113" w:rsidRPr="00ED5113" w:rsidRDefault="00ED5113" w:rsidP="00DD4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Напоминание связано не только с организационными, но и с правовыми последствиями. </w:t>
      </w:r>
      <w:r w:rsidR="00DD48DE"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Непредставление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несвоевременное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предоставление информации о производственном контроле, равно как и предоставление недостоверных сведений, образует состав административного правонарушения.</w:t>
      </w:r>
    </w:p>
    <w:p w:rsidR="00ED5113" w:rsidRPr="00ED5113" w:rsidRDefault="00ED5113" w:rsidP="00DD48DE">
      <w:pPr>
        <w:tabs>
          <w:tab w:val="left" w:pos="-19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DD48DE">
        <w:rPr>
          <w:rFonts w:ascii="Times New Roman" w:hAnsi="Times New Roman" w:cs="Times New Roman"/>
          <w:b/>
          <w:bCs/>
          <w:iCs/>
          <w:sz w:val="30"/>
          <w:szCs w:val="30"/>
        </w:rPr>
        <w:t>Внимание!</w:t>
      </w:r>
      <w:r w:rsidRPr="00ED5113">
        <w:rPr>
          <w:rFonts w:ascii="Times New Roman" w:hAnsi="Times New Roman" w:cs="Times New Roman"/>
          <w:bCs/>
          <w:iCs/>
          <w:sz w:val="30"/>
          <w:szCs w:val="30"/>
        </w:rPr>
        <w:t xml:space="preserve"> За нарушение вышеуказанных требований промышленной безопасности предусмотрена административная ответственность в виде штрафа в размере до двадцати базовых величин (статья 24.11 Кодекса Республики Беларусь об административных правонарушениях).</w:t>
      </w:r>
    </w:p>
    <w:p w:rsidR="00ED5113" w:rsidRPr="00ED5113" w:rsidRDefault="00ED5113" w:rsidP="00DD4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Помимо административной ответственности, отсутствие или формальный характер производственного контроля повышает риск аварий и инцидентов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потенциально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опасных производственных объектах, что может повлечь более серьёзные последствия — вплоть до приостановления деятельности и уголовной ответственности виновных лиц при наступлении тяжких последствий.</w:t>
      </w:r>
    </w:p>
    <w:p w:rsidR="00ED5113" w:rsidRPr="00ED5113" w:rsidRDefault="00ED5113" w:rsidP="00DD48D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Рекомендации субъектам хозяйствования</w:t>
      </w:r>
    </w:p>
    <w:p w:rsidR="00ED5113" w:rsidRPr="00ED5113" w:rsidRDefault="00ED5113" w:rsidP="00DD48D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Гродненское областное управление Госпромнадзора рекомендует:</w:t>
      </w:r>
    </w:p>
    <w:p w:rsidR="00ED5113" w:rsidRPr="00ED5113" w:rsidRDefault="00ED5113" w:rsidP="00DD48DE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Провести ревизию внутренних документов, регламентирующих производственный контроль, и при необходимости актуализировать их.</w:t>
      </w:r>
    </w:p>
    <w:p w:rsidR="00ED5113" w:rsidRPr="00ED5113" w:rsidRDefault="00ED5113" w:rsidP="00DD48DE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Проверить наличие и актуальность сведений об ответственных лицах и их аттестации.</w:t>
      </w:r>
    </w:p>
    <w:p w:rsidR="00ED5113" w:rsidRPr="00ED5113" w:rsidRDefault="00ED5113" w:rsidP="00DD48DE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Обобщить результаты проведённых проверок и обследований за отчётный период.</w:t>
      </w:r>
    </w:p>
    <w:p w:rsidR="00ED5113" w:rsidRPr="00ED5113" w:rsidRDefault="00ED5113" w:rsidP="00DD48DE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Обеспечить полноту и достоверность предоставляемых сведений.</w:t>
      </w:r>
    </w:p>
    <w:p w:rsidR="00ED5113" w:rsidRPr="00ED5113" w:rsidRDefault="00ED5113" w:rsidP="00DD48DE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Направить информацию в установленный срок — </w:t>
      </w: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позднее 25 декабря 2026 года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Гродненское областное управление Госпромнадзора</w:t>
      </w:r>
      <w:r w:rsidRPr="00ED5113">
        <w:rPr>
          <w:bCs/>
          <w:sz w:val="30"/>
          <w:szCs w:val="30"/>
        </w:rPr>
        <w:t xml:space="preserve"> </w:t>
      </w:r>
      <w:r w:rsidRPr="00ED5113">
        <w:rPr>
          <w:rFonts w:ascii="Times New Roman" w:hAnsi="Times New Roman" w:cs="Times New Roman"/>
          <w:bCs/>
          <w:sz w:val="30"/>
          <w:szCs w:val="30"/>
        </w:rPr>
        <w:t>по адресу: 2</w:t>
      </w:r>
      <w:r w:rsidR="00DD48DE" w:rsidRPr="00DD48DE">
        <w:rPr>
          <w:rFonts w:ascii="Times New Roman" w:hAnsi="Times New Roman" w:cs="Times New Roman"/>
          <w:bCs/>
          <w:sz w:val="30"/>
          <w:szCs w:val="30"/>
        </w:rPr>
        <w:t>30029</w:t>
      </w:r>
      <w:r w:rsidRPr="00ED5113">
        <w:rPr>
          <w:rFonts w:ascii="Times New Roman" w:hAnsi="Times New Roman" w:cs="Times New Roman"/>
          <w:bCs/>
          <w:sz w:val="30"/>
          <w:szCs w:val="30"/>
        </w:rPr>
        <w:t xml:space="preserve"> г. </w:t>
      </w:r>
      <w:r>
        <w:rPr>
          <w:rFonts w:ascii="Times New Roman" w:hAnsi="Times New Roman" w:cs="Times New Roman"/>
          <w:bCs/>
          <w:sz w:val="30"/>
          <w:szCs w:val="30"/>
        </w:rPr>
        <w:t>Гродно</w:t>
      </w:r>
      <w:r w:rsidRPr="00ED5113">
        <w:rPr>
          <w:rFonts w:ascii="Times New Roman" w:hAnsi="Times New Roman" w:cs="Times New Roman"/>
          <w:bCs/>
          <w:sz w:val="30"/>
          <w:szCs w:val="30"/>
        </w:rPr>
        <w:t xml:space="preserve">, ул. </w:t>
      </w:r>
      <w:r>
        <w:rPr>
          <w:rFonts w:ascii="Times New Roman" w:hAnsi="Times New Roman" w:cs="Times New Roman"/>
          <w:bCs/>
          <w:sz w:val="30"/>
          <w:szCs w:val="30"/>
        </w:rPr>
        <w:t>М.Горького,49</w:t>
      </w:r>
      <w:r w:rsidRPr="00ED5113">
        <w:rPr>
          <w:rFonts w:ascii="Times New Roman" w:hAnsi="Times New Roman" w:cs="Times New Roman"/>
          <w:bCs/>
          <w:sz w:val="30"/>
          <w:szCs w:val="30"/>
        </w:rPr>
        <w:t xml:space="preserve">, или </w:t>
      </w:r>
      <w:r w:rsidRPr="00ED5113">
        <w:rPr>
          <w:rFonts w:ascii="Times New Roman" w:hAnsi="Times New Roman" w:cs="Times New Roman"/>
          <w:bCs/>
          <w:iCs/>
          <w:sz w:val="30"/>
          <w:szCs w:val="30"/>
        </w:rPr>
        <w:t xml:space="preserve">по электронной почте </w:t>
      </w:r>
      <w:hyperlink r:id="rId5" w:history="1">
        <w:r w:rsidR="00DD48DE" w:rsidRPr="00723ED4">
          <w:rPr>
            <w:rStyle w:val="a6"/>
            <w:rFonts w:ascii="Times New Roman" w:hAnsi="Times New Roman" w:cs="Times New Roman"/>
            <w:bCs/>
            <w:sz w:val="30"/>
            <w:szCs w:val="30"/>
          </w:rPr>
          <w:t>g</w:t>
        </w:r>
        <w:r w:rsidR="00DD48DE" w:rsidRPr="00723ED4">
          <w:rPr>
            <w:rStyle w:val="a6"/>
            <w:rFonts w:ascii="Times New Roman" w:hAnsi="Times New Roman" w:cs="Times New Roman"/>
            <w:bCs/>
            <w:sz w:val="30"/>
            <w:szCs w:val="30"/>
            <w:lang w:val="en-US"/>
          </w:rPr>
          <w:t>rodno</w:t>
        </w:r>
        <w:r w:rsidR="00DD48DE" w:rsidRPr="00723ED4">
          <w:rPr>
            <w:rStyle w:val="a6"/>
            <w:rFonts w:ascii="Times New Roman" w:hAnsi="Times New Roman" w:cs="Times New Roman"/>
            <w:bCs/>
            <w:sz w:val="30"/>
            <w:szCs w:val="30"/>
          </w:rPr>
          <w:t>@gospromnadzor.gov.by</w:t>
        </w:r>
      </w:hyperlink>
      <w:r w:rsidRPr="00ED5113">
        <w:rPr>
          <w:rFonts w:ascii="Times New Roman" w:hAnsi="Times New Roman" w:cs="Times New Roman"/>
          <w:bCs/>
          <w:sz w:val="30"/>
          <w:szCs w:val="30"/>
        </w:rPr>
        <w:t>.</w:t>
      </w:r>
      <w:r w:rsidRPr="00ED5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D5113" w:rsidRPr="00ED5113" w:rsidRDefault="00ED5113" w:rsidP="00DD4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Своевременное предоставление информации о производственном контроле — это не только исполнение требований законодательства, но и реальный инструмент повышения безопасности производства. Надзорный орган призывает субъектов хозяйствования отнестись к этой обязанности ответственно, не откладывая подготовку документов на последние дни.</w:t>
      </w:r>
    </w:p>
    <w:p w:rsidR="00ED5113" w:rsidRPr="00ED5113" w:rsidRDefault="005C7171" w:rsidP="00DD48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rect id="_x0000_i1025" style="width:0;height:1.5pt" o:hralign="center" o:hrstd="t" o:hrnoshade="t" o:hr="t" fillcolor="#494949" stroked="f"/>
        </w:pict>
      </w:r>
    </w:p>
    <w:p w:rsidR="00ED5113" w:rsidRPr="00ED5113" w:rsidRDefault="00ED5113" w:rsidP="00DD48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511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 вопросам порядка предоставления сведений рекомендуется обращаться в Гродненское областное управление Госпромнадзора.</w:t>
      </w:r>
    </w:p>
    <w:p w:rsidR="0059468E" w:rsidRPr="00ED5113" w:rsidRDefault="0059468E" w:rsidP="00DD48DE">
      <w:pPr>
        <w:spacing w:after="0" w:line="240" w:lineRule="auto"/>
        <w:rPr>
          <w:color w:val="000000" w:themeColor="text1"/>
          <w:sz w:val="28"/>
          <w:szCs w:val="28"/>
        </w:rPr>
      </w:pPr>
    </w:p>
    <w:sectPr w:rsidR="0059468E" w:rsidRPr="00ED5113" w:rsidSect="00594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12214"/>
    <w:multiLevelType w:val="multilevel"/>
    <w:tmpl w:val="5ED8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4B352C"/>
    <w:multiLevelType w:val="multilevel"/>
    <w:tmpl w:val="4BC40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13"/>
    <w:rsid w:val="0059468E"/>
    <w:rsid w:val="005C7171"/>
    <w:rsid w:val="005D7B94"/>
    <w:rsid w:val="0085080F"/>
    <w:rsid w:val="00BC29AE"/>
    <w:rsid w:val="00CC0024"/>
    <w:rsid w:val="00DD48DE"/>
    <w:rsid w:val="00E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7B998-E5E2-4CA7-8CC8-5DA2A678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68E"/>
  </w:style>
  <w:style w:type="paragraph" w:styleId="3">
    <w:name w:val="heading 3"/>
    <w:basedOn w:val="a"/>
    <w:link w:val="30"/>
    <w:uiPriority w:val="9"/>
    <w:qFormat/>
    <w:rsid w:val="00ED51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D51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D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5113"/>
    <w:rPr>
      <w:b/>
      <w:bCs/>
    </w:rPr>
  </w:style>
  <w:style w:type="character" w:styleId="a5">
    <w:name w:val="Emphasis"/>
    <w:basedOn w:val="a0"/>
    <w:uiPriority w:val="20"/>
    <w:qFormat/>
    <w:rsid w:val="00ED5113"/>
    <w:rPr>
      <w:i/>
      <w:iCs/>
    </w:rPr>
  </w:style>
  <w:style w:type="paragraph" w:customStyle="1" w:styleId="il-text-indent095cm">
    <w:name w:val="il-text-indent_0_95cm"/>
    <w:basedOn w:val="a"/>
    <w:rsid w:val="00ED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D5113"/>
  </w:style>
  <w:style w:type="character" w:styleId="a6">
    <w:name w:val="Hyperlink"/>
    <w:uiPriority w:val="99"/>
    <w:unhideWhenUsed/>
    <w:rsid w:val="00ED5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odno@gospromnadzor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Perko</dc:creator>
  <cp:keywords/>
  <dc:description/>
  <cp:lastModifiedBy>Rabochiy</cp:lastModifiedBy>
  <cp:revision>2</cp:revision>
  <dcterms:created xsi:type="dcterms:W3CDTF">2026-10-29T09:36:00Z</dcterms:created>
  <dcterms:modified xsi:type="dcterms:W3CDTF">2026-10-29T09:36:00Z</dcterms:modified>
</cp:coreProperties>
</file>