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384" w:rsidRDefault="00A653E6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2E0384" w:rsidRDefault="00A653E6">
      <w:pPr>
        <w:pStyle w:val="newncpi0"/>
        <w:jc w:val="center"/>
        <w:rPr>
          <w:color w:val="000000"/>
        </w:rPr>
      </w:pPr>
      <w:bookmarkStart w:id="1" w:name="a5"/>
      <w:bookmarkEnd w:id="1"/>
      <w:r>
        <w:rPr>
          <w:rStyle w:val="name"/>
          <w:color w:val="000000"/>
        </w:rPr>
        <w:t>РЕШЕНИЕ </w:t>
      </w:r>
      <w:r>
        <w:rPr>
          <w:rStyle w:val="promulgator"/>
          <w:color w:val="000000"/>
        </w:rPr>
        <w:t>ВОРОНОВСКОГО РАЙОННОГО СОВЕТА ДЕПУТАТОВ</w:t>
      </w:r>
    </w:p>
    <w:p w:rsidR="002E0384" w:rsidRDefault="00A653E6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30 декабря 2025 г.</w:t>
      </w:r>
      <w:r>
        <w:rPr>
          <w:rStyle w:val="number"/>
          <w:color w:val="000000"/>
        </w:rPr>
        <w:t xml:space="preserve"> № 94</w:t>
      </w:r>
    </w:p>
    <w:p w:rsidR="002E0384" w:rsidRDefault="00A653E6">
      <w:pPr>
        <w:pStyle w:val="titlencpi"/>
        <w:ind w:right="38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 xml:space="preserve">О порядке учета объектов собственности </w:t>
      </w:r>
      <w:proofErr w:type="spellStart"/>
      <w:r>
        <w:rPr>
          <w:rFonts w:ascii="Arial" w:hAnsi="Arial" w:cs="Arial"/>
          <w:color w:val="000080"/>
        </w:rPr>
        <w:t>Вороновского</w:t>
      </w:r>
      <w:proofErr w:type="spellEnd"/>
      <w:r>
        <w:rPr>
          <w:rFonts w:ascii="Arial" w:hAnsi="Arial" w:cs="Arial"/>
          <w:color w:val="000080"/>
        </w:rPr>
        <w:t xml:space="preserve"> района, находящихся только в собственности государства</w:t>
      </w:r>
    </w:p>
    <w:p w:rsidR="002E0384" w:rsidRDefault="00A653E6">
      <w:pPr>
        <w:pStyle w:val="preamble"/>
        <w:rPr>
          <w:color w:val="000000"/>
        </w:rPr>
      </w:pPr>
      <w:r>
        <w:rPr>
          <w:color w:val="000000"/>
        </w:rPr>
        <w:t>На основании подпункта 1.5 пункта 1 статьи 17 Закона Республики Беларусь от 4 января 2010 г. № 108-З «О местном управлении и самоуправлении в Республике Беларусь», подпункта 2.2 пункта 2 статьи 7, подпункта 1.2.2 пункта 1 статьи 9 Закона Республики Беларусь от 15 июля 2010 г. № 169-З «Об объектах, находящихся только в собственности государства, и видах деятельности, на осуществление которых распространяется исключительное право государства» Вороновский районный Совет депутатов РЕШИЛ:</w:t>
      </w:r>
    </w:p>
    <w:p w:rsidR="002E0384" w:rsidRDefault="00A653E6">
      <w:pPr>
        <w:pStyle w:val="point"/>
        <w:rPr>
          <w:color w:val="000000"/>
        </w:rPr>
      </w:pPr>
      <w:r>
        <w:rPr>
          <w:color w:val="000000"/>
        </w:rPr>
        <w:t>1. Установить, что:</w:t>
      </w:r>
    </w:p>
    <w:p w:rsidR="002E0384" w:rsidRDefault="00A653E6">
      <w:pPr>
        <w:pStyle w:val="underpoint"/>
        <w:rPr>
          <w:color w:val="000000"/>
        </w:rPr>
      </w:pPr>
      <w:bookmarkStart w:id="2" w:name="a2"/>
      <w:bookmarkEnd w:id="2"/>
      <w:r>
        <w:rPr>
          <w:color w:val="000000"/>
        </w:rPr>
        <w:t xml:space="preserve">1.1. первичный учет объектов собственности </w:t>
      </w:r>
      <w:proofErr w:type="spellStart"/>
      <w:r>
        <w:rPr>
          <w:color w:val="000000"/>
        </w:rPr>
        <w:t>Вороновского</w:t>
      </w:r>
      <w:proofErr w:type="spellEnd"/>
      <w:r>
        <w:rPr>
          <w:color w:val="000000"/>
        </w:rPr>
        <w:t xml:space="preserve"> района, находящихся только в собственности государства и подлежащих учету в соответствии с пунктом 2 статьи 7 Закона Республики Беларусь «Об объектах, находящихся только в собственности государства, и видах деятельности, на осуществление которых распространяется исключительное право государства» (далее – объекты), осуществляется </w:t>
      </w:r>
      <w:proofErr w:type="spellStart"/>
      <w:r>
        <w:rPr>
          <w:color w:val="000000"/>
        </w:rPr>
        <w:t>Вороновским</w:t>
      </w:r>
      <w:proofErr w:type="spellEnd"/>
      <w:r>
        <w:rPr>
          <w:color w:val="000000"/>
        </w:rPr>
        <w:t xml:space="preserve"> районным исполнительным комитетом (далее – райисполком), коммунальными юридическими лицами*, у которых объекты находятся в хозяйственном ведении или оперативном управлении, а также хозяйственными обществами, созданными в процессе преобразования арендных предприятий, коллективных (народных) предприятий, государственных предприятий, государственных унитарных предприятий, колхозов (сельскохозяйственных производственных кооперативов), приватизации арендных и иных предприятий (их правопреемниками) (далее – хозяйственные общества) и республиканскими государственно-общественными объединениями, которым объекты переданы в безвозмездное пользование;</w:t>
      </w:r>
    </w:p>
    <w:p w:rsidR="002E0384" w:rsidRDefault="00A653E6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2E0384" w:rsidRDefault="00A653E6">
      <w:pPr>
        <w:pStyle w:val="snoski"/>
        <w:spacing w:after="240"/>
        <w:rPr>
          <w:color w:val="000000"/>
        </w:rPr>
      </w:pPr>
      <w:bookmarkStart w:id="3" w:name="a1"/>
      <w:bookmarkEnd w:id="3"/>
      <w:r>
        <w:rPr>
          <w:color w:val="000000"/>
        </w:rPr>
        <w:t xml:space="preserve">* Для целей настоящего решения под коммунальными юридическими лицами понимаются структурные подразделения райисполкома, наделенные правами юридического лица, сельские исполнительные комитеты, коммунальные унитарные предприятия, учреждения и другие государственные организации, за которыми имущество, находящееся в собственности </w:t>
      </w:r>
      <w:proofErr w:type="spellStart"/>
      <w:r>
        <w:rPr>
          <w:color w:val="000000"/>
        </w:rPr>
        <w:t>Вороновского</w:t>
      </w:r>
      <w:proofErr w:type="spellEnd"/>
      <w:r>
        <w:rPr>
          <w:color w:val="000000"/>
        </w:rPr>
        <w:t xml:space="preserve"> района, закреплено на праве хозяйственного ведения или оперативного управления.</w:t>
      </w:r>
    </w:p>
    <w:p w:rsidR="002E0384" w:rsidRDefault="00A653E6">
      <w:pPr>
        <w:pStyle w:val="underpoint"/>
        <w:rPr>
          <w:color w:val="000000"/>
        </w:rPr>
      </w:pPr>
      <w:bookmarkStart w:id="4" w:name="a4"/>
      <w:bookmarkEnd w:id="4"/>
      <w:r>
        <w:rPr>
          <w:color w:val="000000"/>
        </w:rPr>
        <w:t>1.2. лица, перечисленные в подпункте 1.1 настоящего пункта:</w:t>
      </w:r>
    </w:p>
    <w:p w:rsidR="002E0384" w:rsidRDefault="00A653E6">
      <w:pPr>
        <w:pStyle w:val="newncpi"/>
        <w:rPr>
          <w:color w:val="000000"/>
        </w:rPr>
      </w:pPr>
      <w:bookmarkStart w:id="5" w:name="a3"/>
      <w:bookmarkEnd w:id="5"/>
      <w:r>
        <w:rPr>
          <w:color w:val="000000"/>
        </w:rPr>
        <w:t>предоставляют в райисполком сведения об объектах;</w:t>
      </w:r>
    </w:p>
    <w:p w:rsidR="002E0384" w:rsidRDefault="00A653E6">
      <w:pPr>
        <w:pStyle w:val="newncpi"/>
        <w:rPr>
          <w:color w:val="000000"/>
        </w:rPr>
      </w:pPr>
      <w:r>
        <w:rPr>
          <w:color w:val="000000"/>
        </w:rPr>
        <w:t xml:space="preserve">в месячный срок со дня изменения количества и (или) состава объектов, а также идентификационных сведений об объекте и (или) его правообладателе сообщают </w:t>
      </w:r>
      <w:r>
        <w:rPr>
          <w:color w:val="000000"/>
        </w:rPr>
        <w:lastRenderedPageBreak/>
        <w:t>в соответствии с абзацем вторым настоящего подпункта соответствующие сведения райисполкому;</w:t>
      </w:r>
    </w:p>
    <w:p w:rsidR="002E0384" w:rsidRDefault="00A653E6">
      <w:pPr>
        <w:pStyle w:val="underpoint"/>
        <w:rPr>
          <w:color w:val="000000"/>
        </w:rPr>
      </w:pPr>
      <w:r>
        <w:rPr>
          <w:color w:val="000000"/>
        </w:rPr>
        <w:t xml:space="preserve">1.3. райисполком, на основании сведений, полученных в соответствии с подпунктом 1.2 настоящего пункта, формирует перечень объектов собственности </w:t>
      </w:r>
      <w:proofErr w:type="spellStart"/>
      <w:r>
        <w:rPr>
          <w:color w:val="000000"/>
        </w:rPr>
        <w:t>Вороновского</w:t>
      </w:r>
      <w:proofErr w:type="spellEnd"/>
      <w:r>
        <w:rPr>
          <w:color w:val="000000"/>
        </w:rPr>
        <w:t xml:space="preserve"> района, находящихся только в собственности государства;</w:t>
      </w:r>
    </w:p>
    <w:p w:rsidR="002E0384" w:rsidRDefault="00A653E6">
      <w:pPr>
        <w:pStyle w:val="underpoint"/>
        <w:rPr>
          <w:color w:val="000000"/>
        </w:rPr>
      </w:pPr>
      <w:r>
        <w:rPr>
          <w:color w:val="000000"/>
        </w:rPr>
        <w:t>1.4. если иное не установлено законодательными актами, решения о прекращении использования (за исключением случаев списания и утилизации) объектов по назначению, которое является в соответствии с Законом Республики Беларусь «Об объектах, находящихся только в собственности государства, и видах деятельности, на осуществление которых распространяется исключительное право государства» основанием для отнесения их к объектам, находящимся только в собственности государства, принимаются по объектам, указанным в подпунктах 1.15, 1.29, 1.31, 1.33.1, 1.35 и 1.38 пункта 1 статьи 7 Закона Республики Беларусь «Об объектах, находящихся только в собственности государства, и видах деятельности, на осуществление которых распространяется исключительное право государства»:</w:t>
      </w:r>
    </w:p>
    <w:p w:rsidR="002E0384" w:rsidRDefault="00A653E6">
      <w:pPr>
        <w:pStyle w:val="newncpi"/>
        <w:rPr>
          <w:color w:val="000000"/>
        </w:rPr>
      </w:pPr>
      <w:r>
        <w:rPr>
          <w:color w:val="000000"/>
        </w:rPr>
        <w:t>председателем райисполкома в отношении объектов, закрепленных за райисполкомом на праве оперативного управления, а также объектов, переданных в безвозмездное пользование республиканским государственно-общественным объединениям;</w:t>
      </w:r>
    </w:p>
    <w:p w:rsidR="002E0384" w:rsidRDefault="00A653E6">
      <w:pPr>
        <w:pStyle w:val="newncpi"/>
        <w:rPr>
          <w:color w:val="000000"/>
        </w:rPr>
      </w:pPr>
      <w:r>
        <w:rPr>
          <w:color w:val="000000"/>
        </w:rPr>
        <w:t>райисполкомом в отношении объектов, закрепленных за коммунальными юридическими лицами на праве хозяйственного ведения или оперативного управления, а также в отношении объектов, переданных в безвозмездное пользование хозяйственным обществам.</w:t>
      </w:r>
    </w:p>
    <w:p w:rsidR="002E0384" w:rsidRDefault="00A653E6">
      <w:pPr>
        <w:pStyle w:val="point"/>
        <w:rPr>
          <w:color w:val="000000"/>
        </w:rPr>
      </w:pPr>
      <w:r>
        <w:rPr>
          <w:color w:val="000000"/>
        </w:rPr>
        <w:t xml:space="preserve">2. Признать утратившими силу решение </w:t>
      </w:r>
      <w:proofErr w:type="spellStart"/>
      <w:r>
        <w:rPr>
          <w:color w:val="000000"/>
        </w:rPr>
        <w:t>Вороновского</w:t>
      </w:r>
      <w:proofErr w:type="spellEnd"/>
      <w:r>
        <w:rPr>
          <w:color w:val="000000"/>
        </w:rPr>
        <w:t xml:space="preserve"> районного Совета депутатов от </w:t>
      </w:r>
      <w:r>
        <w:rPr>
          <w:rStyle w:val="HTML"/>
          <w:shd w:val="clear" w:color="auto" w:fill="FFFFFF"/>
        </w:rPr>
        <w:t>28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мая 2021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г</w:t>
      </w:r>
      <w:r>
        <w:rPr>
          <w:color w:val="000000"/>
        </w:rPr>
        <w:t>. № </w:t>
      </w:r>
      <w:r>
        <w:rPr>
          <w:rStyle w:val="HTML"/>
          <w:shd w:val="clear" w:color="auto" w:fill="FFFFFF"/>
        </w:rPr>
        <w:t>187</w:t>
      </w:r>
      <w:r>
        <w:rPr>
          <w:color w:val="000000"/>
        </w:rPr>
        <w:t xml:space="preserve"> «О порядке учета объектов, находящихся в собственности </w:t>
      </w:r>
      <w:proofErr w:type="spellStart"/>
      <w:r>
        <w:rPr>
          <w:color w:val="000000"/>
        </w:rPr>
        <w:t>Вороновского</w:t>
      </w:r>
      <w:proofErr w:type="spellEnd"/>
      <w:r>
        <w:rPr>
          <w:color w:val="000000"/>
        </w:rPr>
        <w:t xml:space="preserve"> района».</w:t>
      </w:r>
    </w:p>
    <w:p w:rsidR="002E0384" w:rsidRDefault="00A653E6">
      <w:pPr>
        <w:pStyle w:val="point"/>
        <w:rPr>
          <w:color w:val="000000"/>
        </w:rPr>
      </w:pPr>
      <w:r>
        <w:rPr>
          <w:color w:val="000000"/>
        </w:rPr>
        <w:t>3. Настоящее решение вступает в силу после его официального опубликования.</w:t>
      </w:r>
    </w:p>
    <w:p w:rsidR="002E0384" w:rsidRDefault="00A653E6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2E0384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E0384" w:rsidRDefault="00A653E6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Председатель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E0384" w:rsidRDefault="00A653E6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Е.Я.Ганевич</w:t>
            </w:r>
            <w:proofErr w:type="spellEnd"/>
          </w:p>
        </w:tc>
      </w:tr>
    </w:tbl>
    <w:p w:rsidR="00A653E6" w:rsidRDefault="00A653E6">
      <w:pPr>
        <w:pStyle w:val="newncpi0"/>
        <w:rPr>
          <w:color w:val="000000"/>
        </w:rPr>
      </w:pPr>
      <w:r>
        <w:rPr>
          <w:color w:val="000000"/>
        </w:rPr>
        <w:t> </w:t>
      </w:r>
    </w:p>
    <w:sectPr w:rsidR="00A653E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516"/>
    <w:rsid w:val="002E0384"/>
    <w:rsid w:val="003E6516"/>
    <w:rsid w:val="005B0EF4"/>
    <w:rsid w:val="00A653E6"/>
    <w:rsid w:val="00E4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E4F83D-96B3-4E84-9EA9-9C5EA8B6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RIK28</dc:creator>
  <cp:lastModifiedBy>KOMP4</cp:lastModifiedBy>
  <cp:revision>2</cp:revision>
  <dcterms:created xsi:type="dcterms:W3CDTF">2026-02-10T13:50:00Z</dcterms:created>
  <dcterms:modified xsi:type="dcterms:W3CDTF">2026-02-10T13:50:00Z</dcterms:modified>
</cp:coreProperties>
</file>