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18" w:rsidRPr="001C6B18" w:rsidRDefault="001C6B18" w:rsidP="001C6B18">
      <w:pPr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41655"/>
          <w:kern w:val="36"/>
          <w:sz w:val="36"/>
          <w:szCs w:val="36"/>
          <w:lang w:eastAsia="ru-RU"/>
        </w:rPr>
      </w:pPr>
      <w:r w:rsidRPr="001C6B18">
        <w:rPr>
          <w:rFonts w:ascii="Times New Roman" w:eastAsia="Times New Roman" w:hAnsi="Times New Roman" w:cs="Times New Roman"/>
          <w:b/>
          <w:bCs/>
          <w:color w:val="041655"/>
          <w:kern w:val="36"/>
          <w:sz w:val="36"/>
          <w:szCs w:val="36"/>
          <w:lang w:eastAsia="ru-RU"/>
        </w:rPr>
        <w:t xml:space="preserve">Им строить будущее. Школьники </w:t>
      </w:r>
      <w:proofErr w:type="spellStart"/>
      <w:r w:rsidRPr="001C6B18">
        <w:rPr>
          <w:rFonts w:ascii="Times New Roman" w:eastAsia="Times New Roman" w:hAnsi="Times New Roman" w:cs="Times New Roman"/>
          <w:b/>
          <w:bCs/>
          <w:color w:val="041655"/>
          <w:kern w:val="36"/>
          <w:sz w:val="36"/>
          <w:szCs w:val="36"/>
          <w:lang w:eastAsia="ru-RU"/>
        </w:rPr>
        <w:t>Вороновского</w:t>
      </w:r>
      <w:proofErr w:type="spellEnd"/>
      <w:r w:rsidRPr="001C6B18">
        <w:rPr>
          <w:rFonts w:ascii="Times New Roman" w:eastAsia="Times New Roman" w:hAnsi="Times New Roman" w:cs="Times New Roman"/>
          <w:b/>
          <w:bCs/>
          <w:color w:val="041655"/>
          <w:kern w:val="36"/>
          <w:sz w:val="36"/>
          <w:szCs w:val="36"/>
          <w:lang w:eastAsia="ru-RU"/>
        </w:rPr>
        <w:t xml:space="preserve"> района Анастасия </w:t>
      </w:r>
      <w:proofErr w:type="spellStart"/>
      <w:r w:rsidRPr="001C6B18">
        <w:rPr>
          <w:rFonts w:ascii="Times New Roman" w:eastAsia="Times New Roman" w:hAnsi="Times New Roman" w:cs="Times New Roman"/>
          <w:b/>
          <w:bCs/>
          <w:color w:val="041655"/>
          <w:kern w:val="36"/>
          <w:sz w:val="36"/>
          <w:szCs w:val="36"/>
          <w:lang w:eastAsia="ru-RU"/>
        </w:rPr>
        <w:t>Будревич</w:t>
      </w:r>
      <w:proofErr w:type="spellEnd"/>
      <w:r w:rsidRPr="001C6B18">
        <w:rPr>
          <w:rFonts w:ascii="Times New Roman" w:eastAsia="Times New Roman" w:hAnsi="Times New Roman" w:cs="Times New Roman"/>
          <w:b/>
          <w:bCs/>
          <w:color w:val="041655"/>
          <w:kern w:val="36"/>
          <w:sz w:val="36"/>
          <w:szCs w:val="36"/>
          <w:lang w:eastAsia="ru-RU"/>
        </w:rPr>
        <w:t xml:space="preserve"> и Александр </w:t>
      </w:r>
      <w:proofErr w:type="spellStart"/>
      <w:r w:rsidRPr="001C6B18">
        <w:rPr>
          <w:rFonts w:ascii="Times New Roman" w:eastAsia="Times New Roman" w:hAnsi="Times New Roman" w:cs="Times New Roman"/>
          <w:b/>
          <w:bCs/>
          <w:color w:val="041655"/>
          <w:kern w:val="36"/>
          <w:sz w:val="36"/>
          <w:szCs w:val="36"/>
          <w:lang w:eastAsia="ru-RU"/>
        </w:rPr>
        <w:t>Страчинский</w:t>
      </w:r>
      <w:proofErr w:type="spellEnd"/>
      <w:r w:rsidRPr="001C6B18">
        <w:rPr>
          <w:rFonts w:ascii="Times New Roman" w:eastAsia="Times New Roman" w:hAnsi="Times New Roman" w:cs="Times New Roman"/>
          <w:b/>
          <w:bCs/>
          <w:color w:val="041655"/>
          <w:kern w:val="36"/>
          <w:sz w:val="36"/>
          <w:szCs w:val="36"/>
          <w:lang w:eastAsia="ru-RU"/>
        </w:rPr>
        <w:t xml:space="preserve"> стали стипендиатами областного отделения Белорусского фонда мира</w:t>
      </w:r>
    </w:p>
    <w:p w:rsidR="001C6B18" w:rsidRPr="001C6B18" w:rsidRDefault="001C6B18" w:rsidP="001C6B18">
      <w:pPr>
        <w:spacing w:after="0" w:line="240" w:lineRule="auto"/>
        <w:rPr>
          <w:rFonts w:ascii="Oswald" w:eastAsia="Times New Roman" w:hAnsi="Oswald" w:cs="Times New Roman"/>
          <w:color w:val="91939C"/>
          <w:sz w:val="21"/>
          <w:szCs w:val="21"/>
          <w:lang w:eastAsia="ru-RU"/>
        </w:rPr>
      </w:pPr>
      <w:r w:rsidRPr="001C6B18">
        <w:rPr>
          <w:rFonts w:ascii="Oswald" w:eastAsia="Times New Roman" w:hAnsi="Oswald" w:cs="Times New Roman"/>
          <w:color w:val="91939C"/>
          <w:sz w:val="21"/>
          <w:szCs w:val="21"/>
          <w:lang w:eastAsia="ru-RU"/>
        </w:rPr>
        <w:t> </w:t>
      </w:r>
    </w:p>
    <w:p w:rsidR="001C6B18" w:rsidRPr="001C6B18" w:rsidRDefault="001C6B18" w:rsidP="001C6B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</w:pPr>
      <w:r w:rsidRPr="001C6B18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Поддержку успешным школьникам, учащимся профессионально-технических и средних специальных учреждений образования и студентам Гродненское отделение оказывает с 2003 года. За это время его стипендиатами стали более двух тысяч человек. В текущем году список пополнили еще 52 молодых человека, в том числе и наши земляки. В молодежном центре «Гродно» стипендии областного отделения Белорусского фонда мира десятикласснику </w:t>
      </w:r>
      <w:proofErr w:type="spellStart"/>
      <w:r w:rsidRPr="001C6B18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Радунской</w:t>
      </w:r>
      <w:proofErr w:type="spellEnd"/>
      <w:r w:rsidRPr="001C6B18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школы Александру </w:t>
      </w:r>
      <w:proofErr w:type="spellStart"/>
      <w:r w:rsidRPr="001C6B18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Страчинскому</w:t>
      </w:r>
      <w:proofErr w:type="spellEnd"/>
      <w:r w:rsidRPr="001C6B18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и </w:t>
      </w:r>
      <w:proofErr w:type="spellStart"/>
      <w:r w:rsidRPr="001C6B18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одиннадцатикласснице</w:t>
      </w:r>
      <w:proofErr w:type="spellEnd"/>
      <w:r w:rsidRPr="001C6B18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1C6B18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Погородненской</w:t>
      </w:r>
      <w:proofErr w:type="spellEnd"/>
      <w:r w:rsidRPr="001C6B18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школы Анастасии </w:t>
      </w:r>
      <w:proofErr w:type="spellStart"/>
      <w:r w:rsidRPr="001C6B18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Будревич</w:t>
      </w:r>
      <w:proofErr w:type="spellEnd"/>
      <w:r w:rsidRPr="001C6B18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вручила первый заместитель начальника главного управления образования Гродненского облисполкома Галина Курганская.</w:t>
      </w:r>
    </w:p>
    <w:p w:rsidR="001C6B18" w:rsidRPr="001C6B18" w:rsidRDefault="001C6B18" w:rsidP="001C6B18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63636"/>
          <w:spacing w:val="6"/>
          <w:sz w:val="24"/>
          <w:szCs w:val="24"/>
          <w:lang w:eastAsia="ru-RU"/>
        </w:rPr>
      </w:pPr>
      <w:r w:rsidRPr="001C6B18">
        <w:rPr>
          <w:rFonts w:ascii="Source Sans Pro" w:eastAsia="Times New Roman" w:hAnsi="Source Sans Pro" w:cs="Times New Roman"/>
          <w:noProof/>
          <w:color w:val="363636"/>
          <w:spacing w:val="6"/>
          <w:sz w:val="24"/>
          <w:szCs w:val="24"/>
          <w:lang w:eastAsia="ru-RU"/>
        </w:rPr>
        <w:drawing>
          <wp:inline distT="0" distB="0" distL="0" distR="0" wp14:anchorId="78838905" wp14:editId="398B9783">
            <wp:extent cx="6000687" cy="3993790"/>
            <wp:effectExtent l="0" t="0" r="635" b="6985"/>
            <wp:docPr id="1" name="Рисунок 1" descr="изображение_viber_2024-01-25_13-53-31-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_viber_2024-01-25_13-53-31-7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347" cy="40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B18" w:rsidRPr="001C6B18" w:rsidRDefault="001C6B18" w:rsidP="001C6B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</w:pPr>
      <w:r w:rsidRPr="001C6B18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Анастасия </w:t>
      </w:r>
      <w:proofErr w:type="spellStart"/>
      <w:r w:rsidRPr="001C6B18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Будревич</w:t>
      </w:r>
      <w:proofErr w:type="spellEnd"/>
      <w:r w:rsidRPr="001C6B18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— натура творческая. Девушка пишет для себя рассказы и стихотворения, играет на фортепиано, рисует. В 2022 году вошла в тройку лидеров в областных творческих конкурсах «</w:t>
      </w:r>
      <w:proofErr w:type="spellStart"/>
      <w:r w:rsidRPr="001C6B18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Пад</w:t>
      </w:r>
      <w:proofErr w:type="spellEnd"/>
      <w:r w:rsidRPr="001C6B18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небам </w:t>
      </w:r>
      <w:proofErr w:type="spellStart"/>
      <w:r w:rsidRPr="001C6B18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сінім</w:t>
      </w:r>
      <w:proofErr w:type="spellEnd"/>
      <w:r w:rsidRPr="001C6B18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» и «</w:t>
      </w:r>
      <w:proofErr w:type="spellStart"/>
      <w:r w:rsidRPr="001C6B18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ТехноЕлка</w:t>
      </w:r>
      <w:proofErr w:type="spellEnd"/>
      <w:r w:rsidRPr="001C6B18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». Хоть и тяготеет больше к гуманитарным наукам, но средний балл успеваемости по учебным предметам у нее высокий — в первом полугодии этого учебного года составил 9,94 балла. Большие успехи Анастасия проявляет в научно-исследовательской деятельности, постепенно пополняя копилку побед районными и областными наградами </w:t>
      </w:r>
      <w:r w:rsidRPr="001C6B18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lastRenderedPageBreak/>
        <w:t xml:space="preserve">на конференциях «Дорога в будущее», «Хрустальная Альфа», «Край </w:t>
      </w:r>
      <w:proofErr w:type="spellStart"/>
      <w:r w:rsidRPr="001C6B18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Гарадзенскі</w:t>
      </w:r>
      <w:proofErr w:type="spellEnd"/>
      <w:r w:rsidRPr="001C6B18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».</w:t>
      </w:r>
    </w:p>
    <w:p w:rsidR="001C6B18" w:rsidRPr="001C6B18" w:rsidRDefault="001C6B18" w:rsidP="001C6B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</w:pPr>
      <w:r w:rsidRPr="001C6B18">
        <w:rPr>
          <w:rFonts w:ascii="Source Sans Pro" w:eastAsia="Times New Roman" w:hAnsi="Source Sans Pro" w:cs="Times New Roman"/>
          <w:noProof/>
          <w:color w:val="363636"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F811211" wp14:editId="459F09CA">
            <wp:simplePos x="0" y="0"/>
            <wp:positionH relativeFrom="margin">
              <wp:align>center</wp:align>
            </wp:positionH>
            <wp:positionV relativeFrom="margin">
              <wp:posOffset>1928495</wp:posOffset>
            </wp:positionV>
            <wp:extent cx="5419725" cy="4823555"/>
            <wp:effectExtent l="0" t="0" r="0" b="0"/>
            <wp:wrapSquare wrapText="bothSides"/>
            <wp:docPr id="2" name="Рисунок 2" descr="изображение_viber_2024-01-25_14-23-50-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_viber_2024-01-25_14-23-50-4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82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6B18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— Учусь в </w:t>
      </w:r>
      <w:proofErr w:type="spellStart"/>
      <w:r w:rsidRPr="001C6B18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белорусскоязычной</w:t>
      </w:r>
      <w:proofErr w:type="spellEnd"/>
      <w:r w:rsidRPr="001C6B18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школе, люблю звучание родного языка. Вот и в исследовательских работах отдаю ему предпочтение, — говорит девушка. — Конечно, приятно, что мои достижения отметили стипендией. Это придает еще больше уверенности в себе и своих силах, стимулирует не останавливаться на достигнутом.</w:t>
      </w:r>
    </w:p>
    <w:p w:rsidR="001C6B18" w:rsidRPr="001C6B18" w:rsidRDefault="001C6B18" w:rsidP="001C6B18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63636"/>
          <w:spacing w:val="6"/>
          <w:sz w:val="24"/>
          <w:szCs w:val="24"/>
          <w:lang w:eastAsia="ru-RU"/>
        </w:rPr>
      </w:pPr>
    </w:p>
    <w:p w:rsidR="001C6B18" w:rsidRPr="001C6B18" w:rsidRDefault="001C6B18" w:rsidP="001C6B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</w:pPr>
      <w:r w:rsidRPr="001C6B18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Мир увлечений у отличника Александра </w:t>
      </w:r>
      <w:proofErr w:type="spellStart"/>
      <w:r w:rsidRPr="001C6B18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Страчинского</w:t>
      </w:r>
      <w:proofErr w:type="spellEnd"/>
      <w:r w:rsidRPr="001C6B18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разнообразный. В школе он посещает спортивные секции, танцует в образцовом ансамбле «</w:t>
      </w:r>
      <w:proofErr w:type="spellStart"/>
      <w:r w:rsidRPr="001C6B18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Радунские</w:t>
      </w:r>
      <w:proofErr w:type="spellEnd"/>
      <w:r w:rsidRPr="001C6B18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соловейки». По словам парня, ему больше по душе точные науки. Свидетельство тому — достойные выступления на районном и областном этапах олимпиад по математике.</w:t>
      </w:r>
    </w:p>
    <w:p w:rsidR="001C6B18" w:rsidRPr="001C6B18" w:rsidRDefault="001C6B18" w:rsidP="001C6B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</w:pPr>
      <w:r w:rsidRPr="001C6B18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— Здорово за свое увлечение математикой еще и премию получить, — делится Александр. — С третьего класса участвую в олимпиадах по этому предмету. В нынешнем году и в следующем выпускном приложу все силы, чтобы войти в тройку лучших </w:t>
      </w:r>
      <w:proofErr w:type="spellStart"/>
      <w:r w:rsidRPr="001C6B18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олимпиадников</w:t>
      </w:r>
      <w:proofErr w:type="spellEnd"/>
      <w:r w:rsidRPr="001C6B18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на республиканском этапе. Ведь это будет большим подспорьем при поступлении в вуз.</w:t>
      </w:r>
    </w:p>
    <w:p w:rsidR="001C6B18" w:rsidRPr="001C6B18" w:rsidRDefault="001C6B18" w:rsidP="001C6B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</w:pPr>
      <w:r w:rsidRPr="001C6B18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lastRenderedPageBreak/>
        <w:t xml:space="preserve">— Государством и общественными объединениями делается все возможное для поддержки талантливой и увлеченной молодежи. Она имеет возможность воплотить в жизнь свои проекты в разных сферах, ее заслуги всегда отмечаются на различных уровнях, — прокомментировала председатель районной организации Белорусского фонда мира </w:t>
      </w:r>
      <w:proofErr w:type="spellStart"/>
      <w:r w:rsidRPr="001C6B18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Зофия</w:t>
      </w:r>
      <w:proofErr w:type="spellEnd"/>
      <w:r w:rsidRPr="001C6B18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</w:t>
      </w:r>
      <w:proofErr w:type="spellStart"/>
      <w:r w:rsidRPr="001C6B18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Вильбик</w:t>
      </w:r>
      <w:proofErr w:type="spellEnd"/>
      <w:r w:rsidRPr="001C6B18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. — Только стипендиатами областной организации нашего общественного объединения за двадцать лет стали более восьмидесяти талантливых ребят </w:t>
      </w:r>
      <w:proofErr w:type="spellStart"/>
      <w:r w:rsidRPr="001C6B18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Вороновщины</w:t>
      </w:r>
      <w:proofErr w:type="spellEnd"/>
      <w:r w:rsidRPr="001C6B18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. Поддерживая молодых людей, мы делаем большой вклад в будущее нашей страны.</w:t>
      </w:r>
    </w:p>
    <w:p w:rsidR="001C6B18" w:rsidRPr="001C6B18" w:rsidRDefault="001C6B18" w:rsidP="001C6B1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</w:pPr>
      <w:r w:rsidRPr="001C6B18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Всем жителям </w:t>
      </w:r>
      <w:proofErr w:type="spellStart"/>
      <w:r w:rsidRPr="001C6B18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>Вороновского</w:t>
      </w:r>
      <w:proofErr w:type="spellEnd"/>
      <w:r w:rsidRPr="001C6B18">
        <w:rPr>
          <w:rFonts w:ascii="Times New Roman" w:eastAsia="Times New Roman" w:hAnsi="Times New Roman" w:cs="Times New Roman"/>
          <w:color w:val="363636"/>
          <w:spacing w:val="6"/>
          <w:sz w:val="28"/>
          <w:szCs w:val="28"/>
          <w:lang w:eastAsia="ru-RU"/>
        </w:rPr>
        <w:t xml:space="preserve"> района адресую слова благодарности за поддержку районной организации Белорусского фонда мира. В минувшем году на ее счет поступило более 3 тысяч рублей. Это вклад 29 трудовых коллективов и неравнодушных граждан. Кроме поощрения лучших школьников, денежные средства направляли на чествование узников фашистских концлагерей, оздоровление ребят, помощь семьям и другое.</w:t>
      </w:r>
    </w:p>
    <w:p w:rsidR="001C6B18" w:rsidRPr="001C6B18" w:rsidRDefault="001C6B18" w:rsidP="001C6B18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63636"/>
          <w:spacing w:val="6"/>
          <w:sz w:val="24"/>
          <w:szCs w:val="24"/>
          <w:lang w:eastAsia="ru-RU"/>
        </w:rPr>
      </w:pPr>
      <w:r w:rsidRPr="001C6B18">
        <w:rPr>
          <w:rFonts w:ascii="Source Sans Pro" w:eastAsia="Times New Roman" w:hAnsi="Source Sans Pro" w:cs="Times New Roman"/>
          <w:b/>
          <w:bCs/>
          <w:color w:val="363636"/>
          <w:spacing w:val="6"/>
          <w:sz w:val="24"/>
          <w:szCs w:val="24"/>
          <w:lang w:eastAsia="ru-RU"/>
        </w:rPr>
        <w:t>Марина КОНДРАТОВИЧ.</w:t>
      </w:r>
    </w:p>
    <w:p w:rsidR="00BF0EC8" w:rsidRDefault="00BF0EC8">
      <w:bookmarkStart w:id="0" w:name="_GoBack"/>
      <w:bookmarkEnd w:id="0"/>
    </w:p>
    <w:sectPr w:rsidR="00BF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18"/>
    <w:rsid w:val="001C6B18"/>
    <w:rsid w:val="00BF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F2E83-9932-4AE6-96A4-D52F9CA6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08B45-DF74-4F19-8DF9-D1BE4941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</dc:creator>
  <cp:keywords/>
  <dc:description/>
  <cp:lastModifiedBy>KOMP4</cp:lastModifiedBy>
  <cp:revision>1</cp:revision>
  <dcterms:created xsi:type="dcterms:W3CDTF">2024-02-01T10:34:00Z</dcterms:created>
  <dcterms:modified xsi:type="dcterms:W3CDTF">2024-02-01T10:37:00Z</dcterms:modified>
</cp:coreProperties>
</file>