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E7" w:rsidRPr="00575BBB" w:rsidRDefault="00311965" w:rsidP="007A2CF1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75BBB">
        <w:rPr>
          <w:rFonts w:ascii="Times New Roman" w:hAnsi="Times New Roman" w:cs="Times New Roman"/>
          <w:b/>
          <w:sz w:val="30"/>
          <w:szCs w:val="30"/>
        </w:rPr>
        <w:t xml:space="preserve">О </w:t>
      </w:r>
      <w:r w:rsidR="005952F6" w:rsidRPr="00575BBB">
        <w:rPr>
          <w:rFonts w:ascii="Times New Roman" w:hAnsi="Times New Roman" w:cs="Times New Roman"/>
          <w:b/>
          <w:sz w:val="30"/>
          <w:szCs w:val="30"/>
        </w:rPr>
        <w:t>добровольном страховании дополнительной накопительной пенсии</w:t>
      </w:r>
      <w:r w:rsidR="00CF21ED" w:rsidRPr="00575BBB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A66948" w:rsidRPr="00575B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F21ED" w:rsidRPr="00575BBB">
        <w:rPr>
          <w:rFonts w:ascii="Times New Roman" w:hAnsi="Times New Roman" w:cs="Times New Roman"/>
          <w:b/>
          <w:sz w:val="30"/>
          <w:szCs w:val="30"/>
        </w:rPr>
        <w:t>финансовой поддержкой государства</w:t>
      </w:r>
    </w:p>
    <w:p w:rsidR="005952F6" w:rsidRPr="000C134E" w:rsidRDefault="005952F6" w:rsidP="000C134E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E257E7" w:rsidRPr="001F1D42" w:rsidRDefault="00E257E7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Уже два года действует Указ Президента Республики Беларусь от 27.09.2021 N 367, которым предоставлено право работающим гражданам на участие в добровольном страховании дополнительной накопительной пенсии.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Важно знать, что данный вид страхования предусматривает участие государства.</w:t>
      </w:r>
    </w:p>
    <w:p w:rsidR="00D81ACF" w:rsidRPr="001F1D42" w:rsidRDefault="00D81ACF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Основными участниками данной программы являютс</w:t>
      </w:r>
      <w:r w:rsidR="005D21E0" w:rsidRPr="001F1D42">
        <w:rPr>
          <w:rFonts w:ascii="Times New Roman" w:hAnsi="Times New Roman" w:cs="Times New Roman"/>
          <w:sz w:val="28"/>
          <w:szCs w:val="28"/>
        </w:rPr>
        <w:t>я: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работающие граждане, за которых уплачиваются обязательные страховые взносы в бюджет государственного внебюджетного фонда социальной защиты населения Республики Беларусь;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страховщик – это государственное предприятие «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>»;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работодатели, т.е. плательщики обязательных страховых взносов;</w:t>
      </w:r>
    </w:p>
    <w:p w:rsidR="005D21E0" w:rsidRPr="001F1D42" w:rsidRDefault="005D21E0" w:rsidP="005D21E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056F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 xml:space="preserve">и Фонд социальной защиты населения, т.е. государственный орган, участвующий в формировании накопительных пенсионных сбережений граждан, путем предоставления права на снижение размера взносов работодателя на пенсионное страхование в бюджет </w:t>
      </w:r>
      <w:r w:rsidR="00A83A23" w:rsidRPr="001F1D42">
        <w:rPr>
          <w:rFonts w:ascii="Times New Roman" w:hAnsi="Times New Roman" w:cs="Times New Roman"/>
          <w:sz w:val="28"/>
          <w:szCs w:val="28"/>
        </w:rPr>
        <w:t>фонда</w:t>
      </w:r>
      <w:r w:rsidRPr="001F1D42">
        <w:rPr>
          <w:rFonts w:ascii="Times New Roman" w:hAnsi="Times New Roman" w:cs="Times New Roman"/>
          <w:sz w:val="28"/>
          <w:szCs w:val="28"/>
        </w:rPr>
        <w:t>.</w:t>
      </w:r>
    </w:p>
    <w:p w:rsidR="005D21E0" w:rsidRPr="001F1D42" w:rsidRDefault="005D21E0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В настоящее время данным видом страхования дополнительной накопительной пенсии в Гродненской области уже пользуются 4620 граждан в 793 организациях.</w:t>
      </w:r>
    </w:p>
    <w:p w:rsidR="005D21E0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По состоянию на 1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F1D42">
        <w:rPr>
          <w:rFonts w:ascii="Times New Roman" w:hAnsi="Times New Roman" w:cs="Times New Roman"/>
          <w:sz w:val="28"/>
          <w:szCs w:val="28"/>
        </w:rPr>
        <w:t xml:space="preserve">2024 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F1D42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данной программы являются работники следующих </w:t>
      </w:r>
      <w:r w:rsidR="00A83A23" w:rsidRPr="001F1D42">
        <w:rPr>
          <w:rFonts w:ascii="Times New Roman" w:hAnsi="Times New Roman" w:cs="Times New Roman"/>
          <w:sz w:val="28"/>
          <w:szCs w:val="28"/>
        </w:rPr>
        <w:t>организаций</w:t>
      </w:r>
      <w:r w:rsidR="00351DDD">
        <w:rPr>
          <w:rFonts w:ascii="Times New Roman" w:hAnsi="Times New Roman" w:cs="Times New Roman"/>
          <w:sz w:val="28"/>
          <w:szCs w:val="28"/>
        </w:rPr>
        <w:t>: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5D21E0" w:rsidRPr="001F1D42">
        <w:rPr>
          <w:rFonts w:ascii="Times New Roman" w:hAnsi="Times New Roman" w:cs="Times New Roman"/>
          <w:sz w:val="28"/>
          <w:szCs w:val="28"/>
        </w:rPr>
        <w:t>РУП «</w:t>
      </w:r>
      <w:proofErr w:type="spellStart"/>
      <w:r w:rsidR="005D21E0" w:rsidRPr="001F1D42">
        <w:rPr>
          <w:rFonts w:ascii="Times New Roman" w:hAnsi="Times New Roman" w:cs="Times New Roman"/>
          <w:sz w:val="28"/>
          <w:szCs w:val="28"/>
        </w:rPr>
        <w:t>Гродноэнерго</w:t>
      </w:r>
      <w:proofErr w:type="spellEnd"/>
      <w:r w:rsidR="005D21E0" w:rsidRPr="001F1D42">
        <w:rPr>
          <w:rFonts w:ascii="Times New Roman" w:hAnsi="Times New Roman" w:cs="Times New Roman"/>
          <w:sz w:val="28"/>
          <w:szCs w:val="28"/>
        </w:rPr>
        <w:t>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(262)</w:t>
      </w:r>
      <w:r w:rsidR="005D21E0" w:rsidRPr="001F1D42">
        <w:rPr>
          <w:rFonts w:ascii="Times New Roman" w:hAnsi="Times New Roman" w:cs="Times New Roman"/>
          <w:sz w:val="28"/>
          <w:szCs w:val="28"/>
        </w:rPr>
        <w:t>, УП «</w:t>
      </w:r>
      <w:proofErr w:type="spellStart"/>
      <w:r w:rsidR="005D21E0" w:rsidRPr="001F1D42">
        <w:rPr>
          <w:rFonts w:ascii="Times New Roman" w:hAnsi="Times New Roman" w:cs="Times New Roman"/>
          <w:sz w:val="28"/>
          <w:szCs w:val="28"/>
        </w:rPr>
        <w:t>Гроднооблгаз</w:t>
      </w:r>
      <w:proofErr w:type="spellEnd"/>
      <w:r w:rsidR="005D21E0" w:rsidRPr="001F1D42">
        <w:rPr>
          <w:rFonts w:ascii="Times New Roman" w:hAnsi="Times New Roman" w:cs="Times New Roman"/>
          <w:sz w:val="28"/>
          <w:szCs w:val="28"/>
        </w:rPr>
        <w:t>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(155)</w:t>
      </w:r>
      <w:r w:rsidR="005D21E0" w:rsidRPr="001F1D42">
        <w:rPr>
          <w:rFonts w:ascii="Times New Roman" w:hAnsi="Times New Roman" w:cs="Times New Roman"/>
          <w:sz w:val="28"/>
          <w:szCs w:val="28"/>
        </w:rPr>
        <w:t>, ОАО «Гродно Азот»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(151)</w:t>
      </w:r>
      <w:r w:rsidR="005D21E0" w:rsidRPr="001F1D42">
        <w:rPr>
          <w:rFonts w:ascii="Times New Roman" w:hAnsi="Times New Roman" w:cs="Times New Roman"/>
          <w:sz w:val="28"/>
          <w:szCs w:val="28"/>
        </w:rPr>
        <w:t>, Государственное предприятие «Белорусская АЭС»</w:t>
      </w:r>
      <w:r w:rsidRPr="001F1D42">
        <w:rPr>
          <w:rFonts w:ascii="Times New Roman" w:hAnsi="Times New Roman" w:cs="Times New Roman"/>
          <w:sz w:val="28"/>
          <w:szCs w:val="28"/>
        </w:rPr>
        <w:t xml:space="preserve"> (82)</w:t>
      </w:r>
      <w:r w:rsidR="005D21E0" w:rsidRPr="001F1D42">
        <w:rPr>
          <w:rFonts w:ascii="Times New Roman" w:hAnsi="Times New Roman" w:cs="Times New Roman"/>
          <w:sz w:val="28"/>
          <w:szCs w:val="28"/>
        </w:rPr>
        <w:t>.</w:t>
      </w:r>
    </w:p>
    <w:p w:rsidR="00840D86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Чтобы воспользоваться данной программой</w:t>
      </w:r>
      <w:r w:rsidR="005F7DE8" w:rsidRPr="001F1D42">
        <w:rPr>
          <w:rFonts w:ascii="Times New Roman" w:hAnsi="Times New Roman" w:cs="Times New Roman"/>
          <w:sz w:val="28"/>
          <w:szCs w:val="28"/>
        </w:rPr>
        <w:t>,</w:t>
      </w:r>
      <w:r w:rsidRPr="001F1D42">
        <w:rPr>
          <w:rFonts w:ascii="Times New Roman" w:hAnsi="Times New Roman" w:cs="Times New Roman"/>
          <w:sz w:val="28"/>
          <w:szCs w:val="28"/>
        </w:rPr>
        <w:t xml:space="preserve"> необходимо обратиться в </w:t>
      </w:r>
      <w:proofErr w:type="spellStart"/>
      <w:r w:rsidR="00E5161C" w:rsidRPr="001F1D42">
        <w:rPr>
          <w:rFonts w:ascii="Times New Roman" w:hAnsi="Times New Roman" w:cs="Times New Roman"/>
          <w:sz w:val="28"/>
          <w:szCs w:val="28"/>
        </w:rPr>
        <w:t>г</w:t>
      </w:r>
      <w:r w:rsidRPr="001F1D42">
        <w:rPr>
          <w:rFonts w:ascii="Times New Roman" w:hAnsi="Times New Roman" w:cs="Times New Roman"/>
          <w:sz w:val="28"/>
          <w:szCs w:val="28"/>
        </w:rPr>
        <w:t>осударственое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предпрятие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Стравита</w:t>
      </w:r>
      <w:proofErr w:type="spellEnd"/>
      <w:r w:rsidRPr="001F1D42">
        <w:rPr>
          <w:rFonts w:ascii="Times New Roman" w:hAnsi="Times New Roman" w:cs="Times New Roman"/>
          <w:sz w:val="28"/>
          <w:szCs w:val="28"/>
        </w:rPr>
        <w:t>».</w:t>
      </w:r>
    </w:p>
    <w:p w:rsidR="00AC3FDB" w:rsidRPr="001F1D42" w:rsidRDefault="00AC3FDB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E257E7" w:rsidRPr="001F1D42">
        <w:rPr>
          <w:rFonts w:ascii="Times New Roman" w:hAnsi="Times New Roman" w:cs="Times New Roman"/>
          <w:sz w:val="28"/>
          <w:szCs w:val="28"/>
        </w:rPr>
        <w:t>договор</w:t>
      </w:r>
      <w:r w:rsidRPr="001F1D42">
        <w:rPr>
          <w:rFonts w:ascii="Times New Roman" w:hAnsi="Times New Roman" w:cs="Times New Roman"/>
          <w:sz w:val="28"/>
          <w:szCs w:val="28"/>
        </w:rPr>
        <w:t>а</w:t>
      </w:r>
      <w:r w:rsidR="00E257E7" w:rsidRPr="001F1D42">
        <w:rPr>
          <w:rFonts w:ascii="Times New Roman" w:hAnsi="Times New Roman" w:cs="Times New Roman"/>
          <w:sz w:val="28"/>
          <w:szCs w:val="28"/>
        </w:rPr>
        <w:t xml:space="preserve"> со</w:t>
      </w:r>
      <w:r w:rsidR="005952F6" w:rsidRPr="001F1D42">
        <w:rPr>
          <w:rFonts w:ascii="Times New Roman" w:hAnsi="Times New Roman" w:cs="Times New Roman"/>
          <w:sz w:val="28"/>
          <w:szCs w:val="28"/>
        </w:rPr>
        <w:t xml:space="preserve"> страховой организацией </w:t>
      </w:r>
      <w:r w:rsidRPr="001F1D42">
        <w:rPr>
          <w:rFonts w:ascii="Times New Roman" w:hAnsi="Times New Roman" w:cs="Times New Roman"/>
          <w:sz w:val="28"/>
          <w:szCs w:val="28"/>
        </w:rPr>
        <w:t>гражданин выбирает размер взноса, который будет отчисляться на дополнительную пенсию. Размер выбирается в процентах и исчисляется от фактической заработной платы. Максимальный (предельный) размер дополнительного взноса, который может выбрать сам работник</w:t>
      </w:r>
      <w:r w:rsidR="00C13B2C" w:rsidRPr="001F1D42">
        <w:rPr>
          <w:rFonts w:ascii="Times New Roman" w:hAnsi="Times New Roman" w:cs="Times New Roman"/>
          <w:sz w:val="28"/>
          <w:szCs w:val="28"/>
        </w:rPr>
        <w:t>,</w:t>
      </w:r>
      <w:r w:rsidR="008C1C83" w:rsidRPr="001F1D4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8C1C83" w:rsidRPr="001F1D42">
        <w:rPr>
          <w:rFonts w:ascii="Times New Roman" w:hAnsi="Times New Roman" w:cs="Times New Roman"/>
          <w:b/>
          <w:bCs/>
          <w:sz w:val="28"/>
          <w:szCs w:val="28"/>
        </w:rPr>
        <w:t>10 процентов</w:t>
      </w:r>
      <w:r w:rsidRPr="001F1D4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C1C83" w:rsidRPr="001F1D42">
        <w:rPr>
          <w:rFonts w:ascii="Times New Roman" w:hAnsi="Times New Roman" w:cs="Times New Roman"/>
          <w:b/>
          <w:bCs/>
          <w:sz w:val="28"/>
          <w:szCs w:val="28"/>
        </w:rPr>
        <w:t>при этом государство добавляет до 3 процентов</w:t>
      </w:r>
      <w:r w:rsidRPr="001F1D42">
        <w:rPr>
          <w:rFonts w:ascii="Times New Roman" w:hAnsi="Times New Roman" w:cs="Times New Roman"/>
          <w:sz w:val="28"/>
          <w:szCs w:val="28"/>
        </w:rPr>
        <w:t>. Тариф можно менять, но не чаще 1 раза в год.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26"/>
        <w:gridCol w:w="3458"/>
        <w:gridCol w:w="3379"/>
      </w:tblGrid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</w:p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(право выбора)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Работодатель</w:t>
            </w:r>
          </w:p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(обязанность)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6%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81ACF" w:rsidRPr="001F1D42" w:rsidTr="00D53148">
        <w:tc>
          <w:tcPr>
            <w:tcW w:w="2694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3543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3509" w:type="dxa"/>
          </w:tcPr>
          <w:p w:rsidR="00D81ACF" w:rsidRPr="001F1D42" w:rsidRDefault="00D81ACF" w:rsidP="00D531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13%</w:t>
            </w:r>
          </w:p>
        </w:tc>
      </w:tr>
    </w:tbl>
    <w:p w:rsidR="00D81ACF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Также необходимо выбрать период выплаты дополнительной пенсии, который может составлять 5 или 10 лет.</w:t>
      </w:r>
    </w:p>
    <w:p w:rsidR="00C13B2C" w:rsidRPr="001F1D42" w:rsidRDefault="00C13B2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После заключения договора, необходимо </w:t>
      </w:r>
      <w:r w:rsidR="00056FF1" w:rsidRPr="001F1D42">
        <w:rPr>
          <w:rFonts w:ascii="Times New Roman" w:hAnsi="Times New Roman" w:cs="Times New Roman"/>
          <w:sz w:val="28"/>
          <w:szCs w:val="28"/>
        </w:rPr>
        <w:t xml:space="preserve">уведомить работодателя о заключении страхового договора и </w:t>
      </w:r>
      <w:r w:rsidRPr="001F1D42">
        <w:rPr>
          <w:rFonts w:ascii="Times New Roman" w:hAnsi="Times New Roman" w:cs="Times New Roman"/>
          <w:sz w:val="28"/>
          <w:szCs w:val="28"/>
        </w:rPr>
        <w:t>подать заявление об</w:t>
      </w:r>
      <w:r w:rsidR="00056FF1" w:rsidRPr="001F1D42">
        <w:rPr>
          <w:rFonts w:ascii="Times New Roman" w:hAnsi="Times New Roman" w:cs="Times New Roman"/>
          <w:sz w:val="28"/>
          <w:szCs w:val="28"/>
        </w:rPr>
        <w:t xml:space="preserve"> удержании страховых взносов.</w:t>
      </w:r>
    </w:p>
    <w:p w:rsidR="007A2CF1" w:rsidRPr="001F1D42" w:rsidRDefault="007A2CF1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При участии работника в программе работодатель обязан заплатить </w:t>
      </w:r>
      <w:r w:rsidRPr="001F1D42">
        <w:rPr>
          <w:rFonts w:ascii="Times New Roman" w:hAnsi="Times New Roman" w:cs="Times New Roman"/>
          <w:sz w:val="28"/>
          <w:szCs w:val="28"/>
        </w:rPr>
        <w:lastRenderedPageBreak/>
        <w:t>взнос на накопительную пенсию соразмерно тарифу работника, но не более 3 процентов. При этом для работодателя соразмерно снижается общий тариф обязательного взноса на пенсионное страхование в бюджет фонда.</w:t>
      </w:r>
    </w:p>
    <w:p w:rsidR="003643C5" w:rsidRPr="001F1D42" w:rsidRDefault="003643C5" w:rsidP="000C13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Условия участия в программе добровольно</w:t>
      </w:r>
      <w:r w:rsidR="00A83A23" w:rsidRPr="001F1D42">
        <w:rPr>
          <w:rFonts w:ascii="Times New Roman" w:hAnsi="Times New Roman" w:cs="Times New Roman"/>
          <w:b/>
          <w:sz w:val="28"/>
          <w:szCs w:val="28"/>
        </w:rPr>
        <w:t>го</w:t>
      </w:r>
      <w:r w:rsidRPr="001F1D42">
        <w:rPr>
          <w:rFonts w:ascii="Times New Roman" w:hAnsi="Times New Roman" w:cs="Times New Roman"/>
          <w:b/>
          <w:sz w:val="28"/>
          <w:szCs w:val="28"/>
        </w:rPr>
        <w:t xml:space="preserve"> страховани</w:t>
      </w:r>
      <w:r w:rsidR="00A83A23" w:rsidRPr="001F1D42">
        <w:rPr>
          <w:rFonts w:ascii="Times New Roman" w:hAnsi="Times New Roman" w:cs="Times New Roman"/>
          <w:b/>
          <w:sz w:val="28"/>
          <w:szCs w:val="28"/>
        </w:rPr>
        <w:t>я</w:t>
      </w:r>
      <w:r w:rsidRPr="001F1D42">
        <w:rPr>
          <w:rFonts w:ascii="Times New Roman" w:hAnsi="Times New Roman" w:cs="Times New Roman"/>
          <w:b/>
          <w:sz w:val="28"/>
          <w:szCs w:val="28"/>
        </w:rPr>
        <w:t xml:space="preserve"> дополнительной </w:t>
      </w:r>
      <w:proofErr w:type="spellStart"/>
      <w:r w:rsidRPr="001F1D42">
        <w:rPr>
          <w:rFonts w:ascii="Times New Roman" w:hAnsi="Times New Roman" w:cs="Times New Roman"/>
          <w:b/>
          <w:sz w:val="28"/>
          <w:szCs w:val="28"/>
        </w:rPr>
        <w:t>накопительнй</w:t>
      </w:r>
      <w:proofErr w:type="spellEnd"/>
      <w:r w:rsidRPr="001F1D42">
        <w:rPr>
          <w:rFonts w:ascii="Times New Roman" w:hAnsi="Times New Roman" w:cs="Times New Roman"/>
          <w:b/>
          <w:sz w:val="28"/>
          <w:szCs w:val="28"/>
        </w:rPr>
        <w:t xml:space="preserve"> пенсии.</w:t>
      </w:r>
    </w:p>
    <w:p w:rsidR="00AC3FDB" w:rsidRPr="001F1D42" w:rsidRDefault="003643C5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П</w:t>
      </w:r>
      <w:r w:rsidR="00AC3FDB" w:rsidRPr="001F1D42">
        <w:rPr>
          <w:rFonts w:ascii="Times New Roman" w:hAnsi="Times New Roman" w:cs="Times New Roman"/>
          <w:sz w:val="28"/>
          <w:szCs w:val="28"/>
        </w:rPr>
        <w:t xml:space="preserve">раво </w:t>
      </w:r>
      <w:r w:rsidRPr="001F1D42">
        <w:rPr>
          <w:rFonts w:ascii="Times New Roman" w:hAnsi="Times New Roman" w:cs="Times New Roman"/>
          <w:sz w:val="28"/>
          <w:szCs w:val="28"/>
        </w:rPr>
        <w:t>уча</w:t>
      </w:r>
      <w:r w:rsidR="00D81ACF" w:rsidRPr="001F1D42">
        <w:rPr>
          <w:rFonts w:ascii="Times New Roman" w:hAnsi="Times New Roman" w:cs="Times New Roman"/>
          <w:sz w:val="28"/>
          <w:szCs w:val="28"/>
        </w:rPr>
        <w:t>с</w:t>
      </w:r>
      <w:r w:rsidR="00A83A23" w:rsidRPr="001F1D42">
        <w:rPr>
          <w:rFonts w:ascii="Times New Roman" w:hAnsi="Times New Roman" w:cs="Times New Roman"/>
          <w:sz w:val="28"/>
          <w:szCs w:val="28"/>
        </w:rPr>
        <w:t>тия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="00AC3FDB" w:rsidRPr="001F1D42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AC3FDB" w:rsidRPr="001F1D42">
        <w:rPr>
          <w:rFonts w:ascii="Times New Roman" w:hAnsi="Times New Roman" w:cs="Times New Roman"/>
          <w:bCs/>
          <w:sz w:val="28"/>
          <w:szCs w:val="28"/>
        </w:rPr>
        <w:t>работникам, за которых их работодателями уплачиваются обязательные взносы</w:t>
      </w:r>
      <w:r w:rsidR="00A83A23" w:rsidRPr="001F1D42">
        <w:rPr>
          <w:rFonts w:ascii="Times New Roman" w:hAnsi="Times New Roman" w:cs="Times New Roman"/>
          <w:sz w:val="28"/>
          <w:szCs w:val="28"/>
        </w:rPr>
        <w:t xml:space="preserve"> в бюджет фонда.</w:t>
      </w:r>
    </w:p>
    <w:p w:rsidR="00AC3FDB" w:rsidRPr="001F1D42" w:rsidRDefault="00AC3FDB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Начинать участвовать в </w:t>
      </w:r>
      <w:r w:rsidR="00A83A23" w:rsidRPr="001F1D42">
        <w:rPr>
          <w:rFonts w:ascii="Times New Roman" w:hAnsi="Times New Roman" w:cs="Times New Roman"/>
          <w:sz w:val="28"/>
          <w:szCs w:val="28"/>
        </w:rPr>
        <w:t>таком</w:t>
      </w:r>
      <w:r w:rsidRPr="001F1D42">
        <w:rPr>
          <w:rFonts w:ascii="Times New Roman" w:hAnsi="Times New Roman" w:cs="Times New Roman"/>
          <w:sz w:val="28"/>
          <w:szCs w:val="28"/>
        </w:rPr>
        <w:t xml:space="preserve"> страховании можно </w:t>
      </w:r>
      <w:r w:rsidRPr="001F1D42">
        <w:rPr>
          <w:rFonts w:ascii="Times New Roman" w:hAnsi="Times New Roman" w:cs="Times New Roman"/>
          <w:bCs/>
          <w:sz w:val="28"/>
          <w:szCs w:val="28"/>
        </w:rPr>
        <w:t>не позднее</w:t>
      </w:r>
      <w:r w:rsidR="000C134E" w:rsidRPr="001F1D42">
        <w:rPr>
          <w:rFonts w:ascii="Times New Roman" w:hAnsi="Times New Roman" w:cs="Times New Roman"/>
          <w:bCs/>
          <w:sz w:val="28"/>
          <w:szCs w:val="28"/>
        </w:rPr>
        <w:t>,</w:t>
      </w:r>
      <w:r w:rsidRPr="001F1D42">
        <w:rPr>
          <w:rFonts w:ascii="Times New Roman" w:hAnsi="Times New Roman" w:cs="Times New Roman"/>
          <w:bCs/>
          <w:sz w:val="28"/>
          <w:szCs w:val="28"/>
        </w:rPr>
        <w:t xml:space="preserve"> чем за 3 года до достижения общеустановленного пенсионного возраста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(на 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дату начала срока страхования 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 не более 55 лет 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женщине </w:t>
      </w:r>
      <w:r w:rsidR="000C134E" w:rsidRPr="001F1D42">
        <w:rPr>
          <w:rFonts w:ascii="Times New Roman" w:hAnsi="Times New Roman" w:cs="Times New Roman"/>
          <w:sz w:val="28"/>
          <w:szCs w:val="28"/>
        </w:rPr>
        <w:t>и</w:t>
      </w:r>
      <w:r w:rsidR="003643C5" w:rsidRPr="001F1D42">
        <w:rPr>
          <w:rFonts w:ascii="Times New Roman" w:hAnsi="Times New Roman" w:cs="Times New Roman"/>
          <w:sz w:val="28"/>
          <w:szCs w:val="28"/>
        </w:rPr>
        <w:t xml:space="preserve"> 60</w:t>
      </w:r>
      <w:r w:rsidR="000C134E" w:rsidRPr="001F1D42">
        <w:rPr>
          <w:rFonts w:ascii="Times New Roman" w:hAnsi="Times New Roman" w:cs="Times New Roman"/>
          <w:sz w:val="28"/>
          <w:szCs w:val="28"/>
        </w:rPr>
        <w:t xml:space="preserve"> лет мужчине</w:t>
      </w:r>
      <w:r w:rsidR="003643C5" w:rsidRPr="001F1D42">
        <w:rPr>
          <w:rFonts w:ascii="Times New Roman" w:hAnsi="Times New Roman" w:cs="Times New Roman"/>
          <w:sz w:val="28"/>
          <w:szCs w:val="28"/>
        </w:rPr>
        <w:t>)</w:t>
      </w:r>
      <w:r w:rsidR="000C134E" w:rsidRPr="001F1D42">
        <w:rPr>
          <w:rFonts w:ascii="Times New Roman" w:hAnsi="Times New Roman" w:cs="Times New Roman"/>
          <w:sz w:val="28"/>
          <w:szCs w:val="28"/>
        </w:rPr>
        <w:t>.</w:t>
      </w:r>
    </w:p>
    <w:p w:rsidR="005952F6" w:rsidRPr="001F1D42" w:rsidRDefault="008567A9" w:rsidP="000C134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Плюсы</w:t>
      </w:r>
      <w:r w:rsidR="005952F6" w:rsidRPr="001F1D42">
        <w:rPr>
          <w:rFonts w:ascii="Times New Roman" w:hAnsi="Times New Roman" w:cs="Times New Roman"/>
          <w:b/>
          <w:sz w:val="28"/>
          <w:szCs w:val="28"/>
        </w:rPr>
        <w:t xml:space="preserve"> для работника: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Получение дополнительной 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В накоплении пенсии участвует государство;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При выборе тарифа от 1 до 3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Pr="001F1D42">
        <w:rPr>
          <w:rFonts w:ascii="Times New Roman" w:hAnsi="Times New Roman" w:cs="Times New Roman"/>
          <w:sz w:val="28"/>
          <w:szCs w:val="28"/>
        </w:rPr>
        <w:t xml:space="preserve"> государство удваивает взнос. При выборе от 4 до 10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Pr="001F1D42">
        <w:rPr>
          <w:rFonts w:ascii="Times New Roman" w:hAnsi="Times New Roman" w:cs="Times New Roman"/>
          <w:sz w:val="28"/>
          <w:szCs w:val="28"/>
        </w:rPr>
        <w:t xml:space="preserve"> – добавляет 3 </w:t>
      </w:r>
      <w:r w:rsidR="00105D50">
        <w:rPr>
          <w:rFonts w:ascii="Times New Roman" w:hAnsi="Times New Roman" w:cs="Times New Roman"/>
          <w:sz w:val="28"/>
          <w:szCs w:val="28"/>
        </w:rPr>
        <w:t>процентов</w:t>
      </w:r>
      <w:r w:rsidR="00A83A23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Участие в программе не влияет на размер трудовой </w:t>
      </w:r>
      <w:r w:rsidRPr="001F1D42">
        <w:rPr>
          <w:rFonts w:ascii="Times New Roman" w:hAnsi="Times New Roman" w:cs="Times New Roman"/>
          <w:sz w:val="28"/>
          <w:szCs w:val="28"/>
        </w:rPr>
        <w:tab/>
        <w:t>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 xml:space="preserve">- </w:t>
      </w:r>
      <w:r w:rsidR="007A2CF1" w:rsidRPr="001F1D42">
        <w:rPr>
          <w:rFonts w:ascii="Times New Roman" w:hAnsi="Times New Roman" w:cs="Times New Roman"/>
          <w:sz w:val="28"/>
          <w:szCs w:val="28"/>
        </w:rPr>
        <w:t>Н</w:t>
      </w:r>
      <w:r w:rsidRPr="001F1D42">
        <w:rPr>
          <w:rFonts w:ascii="Times New Roman" w:hAnsi="Times New Roman" w:cs="Times New Roman"/>
          <w:sz w:val="28"/>
          <w:szCs w:val="28"/>
        </w:rPr>
        <w:t>а сумму взноса предоставляется льгота по подоходному налогу;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 Перечисление взносов осуществляет работодатель;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Дополнительная накопительная пенсия наследуется, а в случае инвалидности 1 и 2 группы выплачивается единовременно досрочно</w:t>
      </w:r>
      <w:r w:rsidR="00A83A23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 xml:space="preserve">Трудовой стаж не влияет на право получения </w:t>
      </w:r>
      <w:r w:rsidRPr="001F1D42">
        <w:rPr>
          <w:rFonts w:ascii="Times New Roman" w:hAnsi="Times New Roman" w:cs="Times New Roman"/>
          <w:sz w:val="28"/>
          <w:szCs w:val="28"/>
        </w:rPr>
        <w:tab/>
        <w:t>дополнительной накопительной пенсии;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575BBB">
        <w:rPr>
          <w:rFonts w:ascii="Times New Roman" w:hAnsi="Times New Roman" w:cs="Times New Roman"/>
          <w:sz w:val="28"/>
          <w:szCs w:val="28"/>
        </w:rPr>
        <w:t> </w:t>
      </w:r>
      <w:r w:rsidR="007A2CF1" w:rsidRPr="001F1D42">
        <w:rPr>
          <w:rFonts w:ascii="Times New Roman" w:hAnsi="Times New Roman" w:cs="Times New Roman"/>
          <w:sz w:val="28"/>
          <w:szCs w:val="28"/>
        </w:rPr>
        <w:t>С</w:t>
      </w:r>
      <w:r w:rsidRPr="001F1D42">
        <w:rPr>
          <w:rFonts w:ascii="Times New Roman" w:hAnsi="Times New Roman" w:cs="Times New Roman"/>
          <w:sz w:val="28"/>
          <w:szCs w:val="28"/>
        </w:rPr>
        <w:t>вое участие в программе в любой момент можно приостановить и затем вернуться к уплате дополнительных взносов.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42">
        <w:rPr>
          <w:rFonts w:ascii="Times New Roman" w:hAnsi="Times New Roman" w:cs="Times New Roman"/>
          <w:b/>
          <w:sz w:val="28"/>
          <w:szCs w:val="28"/>
        </w:rPr>
        <w:t>Кто не может воспользоваться данной программой: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Работники, которые работают в  организации, находящейся в процессе ликвидации или экономической несостоятельности (банкротства)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F1D4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7A2CF1" w:rsidRPr="001F1D42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> </w:t>
      </w:r>
      <w:r w:rsidRPr="001F1D42">
        <w:rPr>
          <w:rFonts w:ascii="Times New Roman" w:hAnsi="Times New Roman" w:cs="Times New Roman"/>
          <w:sz w:val="28"/>
          <w:szCs w:val="28"/>
        </w:rPr>
        <w:t>Лица, которым до достижения пенсионного возраста остается менее 3-х лет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575B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Pr="001F1D42">
        <w:rPr>
          <w:rFonts w:ascii="Times New Roman" w:hAnsi="Times New Roman" w:cs="Times New Roman"/>
          <w:sz w:val="28"/>
          <w:szCs w:val="28"/>
        </w:rPr>
        <w:t>Инвалиды I / II группы</w:t>
      </w:r>
      <w:r w:rsidR="007A2CF1" w:rsidRPr="001F1D42">
        <w:rPr>
          <w:rFonts w:ascii="Times New Roman" w:hAnsi="Times New Roman" w:cs="Times New Roman"/>
          <w:sz w:val="28"/>
          <w:szCs w:val="28"/>
        </w:rPr>
        <w:t>;</w:t>
      </w:r>
    </w:p>
    <w:p w:rsidR="005952F6" w:rsidRPr="001F1D42" w:rsidRDefault="005952F6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-</w:t>
      </w:r>
      <w:r w:rsidR="007A2CF1" w:rsidRPr="001F1D42">
        <w:rPr>
          <w:rFonts w:ascii="Times New Roman" w:hAnsi="Times New Roman" w:cs="Times New Roman"/>
          <w:sz w:val="28"/>
          <w:szCs w:val="28"/>
        </w:rPr>
        <w:t xml:space="preserve"> </w:t>
      </w:r>
      <w:r w:rsidRPr="001F1D42">
        <w:rPr>
          <w:rFonts w:ascii="Times New Roman" w:hAnsi="Times New Roman" w:cs="Times New Roman"/>
          <w:sz w:val="28"/>
          <w:szCs w:val="28"/>
        </w:rPr>
        <w:t>Иные категории граждан, в отношении которых не производятся пенсионные отчисления в бюджет фонда</w:t>
      </w:r>
      <w:r w:rsidR="007A2CF1" w:rsidRPr="001F1D42">
        <w:rPr>
          <w:rFonts w:ascii="Times New Roman" w:hAnsi="Times New Roman" w:cs="Times New Roman"/>
          <w:sz w:val="28"/>
          <w:szCs w:val="28"/>
        </w:rPr>
        <w:t>.</w:t>
      </w:r>
      <w:r w:rsidRPr="001F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7E7" w:rsidRPr="001F1D42" w:rsidRDefault="00E257E7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</w:t>
      </w:r>
    </w:p>
    <w:p w:rsidR="00E5161C" w:rsidRPr="001F1D42" w:rsidRDefault="00E5161C" w:rsidP="000C13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161C" w:rsidRPr="001F1D42" w:rsidRDefault="00E5161C" w:rsidP="00E5161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F1D42">
        <w:rPr>
          <w:rFonts w:ascii="Times New Roman" w:hAnsi="Times New Roman" w:cs="Times New Roman"/>
          <w:sz w:val="28"/>
          <w:szCs w:val="28"/>
        </w:rPr>
        <w:t>Гродненское областное управление Фонда социальной защиты населения Министерства труда и социальной защиты населения Республики Беларусь</w:t>
      </w:r>
    </w:p>
    <w:sectPr w:rsidR="00E5161C" w:rsidRPr="001F1D42" w:rsidSect="003119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E7"/>
    <w:rsid w:val="00056FF1"/>
    <w:rsid w:val="000C134E"/>
    <w:rsid w:val="00105D50"/>
    <w:rsid w:val="001F1D42"/>
    <w:rsid w:val="00226190"/>
    <w:rsid w:val="00311965"/>
    <w:rsid w:val="00324191"/>
    <w:rsid w:val="00351DDD"/>
    <w:rsid w:val="003643C5"/>
    <w:rsid w:val="00467945"/>
    <w:rsid w:val="00575BBB"/>
    <w:rsid w:val="00580C13"/>
    <w:rsid w:val="005952F6"/>
    <w:rsid w:val="005D21E0"/>
    <w:rsid w:val="005F7DE8"/>
    <w:rsid w:val="006E34A7"/>
    <w:rsid w:val="007A2CF1"/>
    <w:rsid w:val="007F53DF"/>
    <w:rsid w:val="00840D86"/>
    <w:rsid w:val="008567A9"/>
    <w:rsid w:val="008C1C83"/>
    <w:rsid w:val="00973FF3"/>
    <w:rsid w:val="00A66948"/>
    <w:rsid w:val="00A83A23"/>
    <w:rsid w:val="00AC3FDB"/>
    <w:rsid w:val="00C13B2C"/>
    <w:rsid w:val="00CF21ED"/>
    <w:rsid w:val="00D81ACF"/>
    <w:rsid w:val="00E24C02"/>
    <w:rsid w:val="00E257E7"/>
    <w:rsid w:val="00E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E9BA6-F2F8-4E5A-A844-7C3A87AF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</cp:lastModifiedBy>
  <cp:revision>2</cp:revision>
  <cp:lastPrinted>2024-12-05T08:47:00Z</cp:lastPrinted>
  <dcterms:created xsi:type="dcterms:W3CDTF">2024-12-12T13:40:00Z</dcterms:created>
  <dcterms:modified xsi:type="dcterms:W3CDTF">2024-12-12T13:40:00Z</dcterms:modified>
</cp:coreProperties>
</file>