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5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6"/>
      <w:bookmarkEnd w:id="2"/>
      <w:r>
        <w:rPr>
          <w:rFonts w:ascii="Arial" w:hAnsi="Arial" w:cs="Arial"/>
          <w:color w:val="000000"/>
        </w:rPr>
        <w:t>Республики Беларусь 21 сентября 2023 г. N 5/52126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7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8"/>
      <w:bookmarkEnd w:id="4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СОВЕТА МИНИСТРОВ РЕСПУБЛИКИ БЕЛАРУСЬ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 сентября 2023 г. N 608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ОРГАНИЗАЦИИ И ПРОВЕДЕНИИ КУЛЬТУРНО-ЗРЕЛИЩНЫХ МЕРОПРИЯТИЙ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13"/>
      <w:bookmarkEnd w:id="5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14"/>
      <w:bookmarkEnd w:id="6"/>
      <w:r>
        <w:rPr>
          <w:rFonts w:ascii="Arial" w:hAnsi="Arial" w:cs="Arial"/>
          <w:color w:val="000000"/>
        </w:rPr>
        <w:t xml:space="preserve">На основании части второй пункта 3 статьи 213-1 </w:t>
      </w:r>
      <w:proofErr w:type="spellStart"/>
      <w:r>
        <w:rPr>
          <w:rFonts w:ascii="Arial" w:hAnsi="Arial" w:cs="Arial"/>
          <w:color w:val="000000"/>
        </w:rPr>
        <w:t>Кодэкса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Рэспублiкi</w:t>
      </w:r>
      <w:proofErr w:type="spellEnd"/>
      <w:r>
        <w:rPr>
          <w:rFonts w:ascii="Arial" w:hAnsi="Arial" w:cs="Arial"/>
          <w:color w:val="000000"/>
        </w:rPr>
        <w:t xml:space="preserve"> Беларусь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культуры Совет Министров Республики Беларусь ПОСТАНОВЛЯЕТ: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5"/>
      <w:bookmarkEnd w:id="7"/>
      <w:r>
        <w:rPr>
          <w:rFonts w:ascii="Arial" w:hAnsi="Arial" w:cs="Arial"/>
          <w:color w:val="000000"/>
        </w:rPr>
        <w:t>1. Внести изменения в постановления Совета Министров Республики Беларусь согласно приложению.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6"/>
      <w:bookmarkEnd w:id="8"/>
      <w:r>
        <w:rPr>
          <w:rFonts w:ascii="Arial" w:hAnsi="Arial" w:cs="Arial"/>
          <w:color w:val="000000"/>
        </w:rPr>
        <w:t>2. Установить, что: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7"/>
      <w:bookmarkEnd w:id="9"/>
      <w:r>
        <w:rPr>
          <w:rFonts w:ascii="Arial" w:hAnsi="Arial" w:cs="Arial"/>
          <w:color w:val="000000"/>
        </w:rPr>
        <w:t>2.1. организаторы культурно-зрелищных мероприятий, включенные в реестр организаторов культурно-зрелищных мероприятий (далее - реестр) до вступления в силу настоящего постановления, обязаны подтвердить соответствие требованиям, предусмотренным в части первой пункта 6 Положения о порядке формирования и ведения реестра организаторов культурно-зрелищных мероприятий, утвержденного постановлением Совета Министров Республики Беларусь от 22 июня 2022 г. N 401 (далее - Положение), и в месячный срок со дня вступления в силу настоящего постановления предоставить в Министерство культуры документы, предусмотренные в абзацах четвертом и пятом части первой пункта 6-1 Положения.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8"/>
      <w:bookmarkEnd w:id="10"/>
      <w:r>
        <w:rPr>
          <w:rFonts w:ascii="Arial" w:hAnsi="Arial" w:cs="Arial"/>
          <w:color w:val="000000"/>
        </w:rPr>
        <w:t>В случае несоблюдения требований, предусмотренных в части первой настоящего подпункта, организаторы культурно-зрелищных мероприятий, включенные в реестр до вступления в силу настоящего постановления, исключаются из реестра по решению Министерства культуры;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9"/>
      <w:bookmarkEnd w:id="11"/>
      <w:r>
        <w:rPr>
          <w:rFonts w:ascii="Arial" w:hAnsi="Arial" w:cs="Arial"/>
          <w:color w:val="000000"/>
        </w:rPr>
        <w:t>2.2. организаторы культурно-зрелищных мероприятий, подавшие заявление о включении в реестр, по которым до вступления в силу настоящего постановления Министерством культуры решения не приняты, обязаны в месячный срок со дня вступления в силу настоящего постановления предоставить в Министерство культуры документы, предусмотренные в абзацах четвертом и пятом части первой пункта 6-1 Положения.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20"/>
      <w:bookmarkEnd w:id="12"/>
      <w:r>
        <w:rPr>
          <w:rFonts w:ascii="Arial" w:hAnsi="Arial" w:cs="Arial"/>
          <w:color w:val="000000"/>
        </w:rPr>
        <w:t>В случае несоблюдения требований, предусмотренных в части первой настоящего подпункта, заявления указанных организаторов культурно-зрелищных мероприятий не рассматриваются;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1"/>
      <w:bookmarkEnd w:id="13"/>
      <w:r>
        <w:rPr>
          <w:rFonts w:ascii="Arial" w:hAnsi="Arial" w:cs="Arial"/>
          <w:color w:val="000000"/>
        </w:rPr>
        <w:t>2.3. рассмотрение вопроса о соответствии организаторов культурно-зрелищных мероприятий, включенных в реестр, требованиям, предусмотренным в части первой пункта 6 Положения, осуществляется в порядке, установленном Положением для рассмотрения заявления о включении в реестр. При этом соответствие указанным требованиям определяется на дату предоставления организатором культурно-зрелищных мероприятий, включенным в реестр, документов, предусмотренных в абзацах четвертом и пятом части первой пункта 6-1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22"/>
      <w:bookmarkEnd w:id="14"/>
      <w:r>
        <w:rPr>
          <w:rFonts w:ascii="Arial" w:hAnsi="Arial" w:cs="Arial"/>
          <w:color w:val="000000"/>
        </w:rPr>
        <w:t>2.4. организаторы культурно-зрелищных мероприятий, включенные в реестр, не подтвердившие в соответствии с настоящим постановлением соответствие требованиям, предусмотренным в части первой пункта 6 Положения, вправе осуществлять проведение культурно-зрелищных мероприятий на основании удостоверений на право их организации и проведения, выданных до вступления в силу настоящего постановления.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3"/>
      <w:bookmarkEnd w:id="15"/>
      <w:r>
        <w:rPr>
          <w:rFonts w:ascii="Arial" w:hAnsi="Arial" w:cs="Arial"/>
          <w:color w:val="000000"/>
        </w:rPr>
        <w:lastRenderedPageBreak/>
        <w:t>3. Настоящее постановление вступает в силу после его официального опубликования.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6" w:name="24"/>
      <w:bookmarkEnd w:id="16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7" w:name="25"/>
      <w:bookmarkEnd w:id="17"/>
      <w:r>
        <w:rPr>
          <w:rFonts w:ascii="Arial" w:hAnsi="Arial" w:cs="Arial"/>
          <w:color w:val="000000"/>
        </w:rPr>
        <w:t xml:space="preserve">Премьер-министр Республики Беларусь </w:t>
      </w:r>
      <w:proofErr w:type="spellStart"/>
      <w:r>
        <w:rPr>
          <w:rFonts w:ascii="Arial" w:hAnsi="Arial" w:cs="Arial"/>
          <w:color w:val="000000"/>
        </w:rPr>
        <w:t>Р.Головченко</w:t>
      </w:r>
      <w:proofErr w:type="spellEnd"/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8" w:name="26"/>
      <w:bookmarkEnd w:id="18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19" w:name="91"/>
      <w:bookmarkEnd w:id="19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0" w:name="92"/>
      <w:bookmarkEnd w:id="20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1" w:name="93"/>
      <w:bookmarkEnd w:id="21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22" w:name="94"/>
      <w:bookmarkEnd w:id="22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3" w:name="27"/>
      <w:bookmarkEnd w:id="23"/>
      <w:r>
        <w:rPr>
          <w:rFonts w:ascii="Arial" w:hAnsi="Arial" w:cs="Arial"/>
          <w:color w:val="000000"/>
        </w:rPr>
        <w:t>Приложение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4" w:name="28"/>
      <w:bookmarkEnd w:id="24"/>
      <w:r>
        <w:rPr>
          <w:rFonts w:ascii="Arial" w:hAnsi="Arial" w:cs="Arial"/>
          <w:color w:val="000000"/>
        </w:rPr>
        <w:t>к постановлению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5" w:name="95"/>
      <w:bookmarkEnd w:id="25"/>
      <w:r>
        <w:rPr>
          <w:rFonts w:ascii="Arial" w:hAnsi="Arial" w:cs="Arial"/>
          <w:color w:val="000000"/>
        </w:rPr>
        <w:t>Совета Министров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6" w:name="96"/>
      <w:bookmarkEnd w:id="26"/>
      <w:r>
        <w:rPr>
          <w:rFonts w:ascii="Arial" w:hAnsi="Arial" w:cs="Arial"/>
          <w:color w:val="000000"/>
        </w:rPr>
        <w:t>Республики Беларусь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1077"/>
        <w:jc w:val="right"/>
        <w:rPr>
          <w:rFonts w:ascii="Arial" w:hAnsi="Arial" w:cs="Arial"/>
          <w:color w:val="000000"/>
        </w:rPr>
      </w:pPr>
      <w:bookmarkStart w:id="27" w:name="97"/>
      <w:bookmarkEnd w:id="27"/>
      <w:r>
        <w:rPr>
          <w:rFonts w:ascii="Arial" w:hAnsi="Arial" w:cs="Arial"/>
          <w:color w:val="000000"/>
        </w:rPr>
        <w:t>19.09.2023 N 608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29"/>
      <w:bookmarkEnd w:id="28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ИЗМЕНЕНИЙ, ВНОСИМЫХ В ПОСТАНОВЛЕНИЯ СОВЕТА МИНИСТРОВ РЕСПУБЛИКИ БЕЛАРУСЬ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1"/>
      <w:bookmarkEnd w:id="29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2"/>
      <w:bookmarkEnd w:id="30"/>
      <w:r>
        <w:rPr>
          <w:rFonts w:ascii="Arial" w:hAnsi="Arial" w:cs="Arial"/>
          <w:color w:val="000000"/>
        </w:rPr>
        <w:t>1. Графу "Срок осуществления административной процедуры" подпункта 11.10.3 пункта 11.10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548,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3"/>
      <w:bookmarkEnd w:id="31"/>
      <w:r>
        <w:rPr>
          <w:rFonts w:ascii="Arial" w:hAnsi="Arial" w:cs="Arial"/>
          <w:color w:val="000000"/>
        </w:rPr>
        <w:t>"30 календарных дней".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4"/>
      <w:bookmarkEnd w:id="32"/>
      <w:r>
        <w:rPr>
          <w:rFonts w:ascii="Arial" w:hAnsi="Arial" w:cs="Arial"/>
          <w:color w:val="000000"/>
        </w:rPr>
        <w:t>2. В постановлении Совета Министров Республики Беларусь от 22 июня 2022 г. N 401 "О реестре организаторов культурно-зрелищных мероприятий":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5"/>
      <w:bookmarkEnd w:id="33"/>
      <w:r>
        <w:rPr>
          <w:rFonts w:ascii="Arial" w:hAnsi="Arial" w:cs="Arial"/>
          <w:color w:val="000000"/>
        </w:rPr>
        <w:t>преамбулу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6"/>
      <w:bookmarkEnd w:id="34"/>
      <w:r>
        <w:rPr>
          <w:rFonts w:ascii="Arial" w:hAnsi="Arial" w:cs="Arial"/>
          <w:color w:val="000000"/>
        </w:rPr>
        <w:t xml:space="preserve">"На основании части второй пункта 3 статьи 213-1 </w:t>
      </w:r>
      <w:proofErr w:type="spellStart"/>
      <w:r>
        <w:rPr>
          <w:rFonts w:ascii="Arial" w:hAnsi="Arial" w:cs="Arial"/>
          <w:color w:val="000000"/>
        </w:rPr>
        <w:t>Кодэкса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Рэспублiкi</w:t>
      </w:r>
      <w:proofErr w:type="spellEnd"/>
      <w:r>
        <w:rPr>
          <w:rFonts w:ascii="Arial" w:hAnsi="Arial" w:cs="Arial"/>
          <w:color w:val="000000"/>
        </w:rPr>
        <w:t xml:space="preserve"> Беларусь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культуры и в целях упорядочения деятельности по организации и проведению культурно-зрелищных мероприятий, учета и систематизации информации об организаторах культурно-зрелищных мероприятий Совет Министров Республики Беларусь ПОСТАНОВЛЯЕТ:";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7"/>
      <w:bookmarkEnd w:id="35"/>
      <w:r>
        <w:rPr>
          <w:rFonts w:ascii="Arial" w:hAnsi="Arial" w:cs="Arial"/>
          <w:color w:val="000000"/>
        </w:rPr>
        <w:t>в Положении о порядке формирования и ведения реестра организаторов культурно-зрелищных мероприятий, утвержденном этим постановлением: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8"/>
      <w:bookmarkEnd w:id="36"/>
      <w:r>
        <w:rPr>
          <w:rFonts w:ascii="Arial" w:hAnsi="Arial" w:cs="Arial"/>
          <w:color w:val="000000"/>
        </w:rPr>
        <w:t>пункт 6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9"/>
      <w:bookmarkEnd w:id="37"/>
      <w:r>
        <w:rPr>
          <w:rFonts w:ascii="Arial" w:hAnsi="Arial" w:cs="Arial"/>
          <w:color w:val="000000"/>
        </w:rPr>
        <w:t>"6. Организаторы, включаемые в реестр, должны соответствовать следующим требованиям: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0"/>
      <w:bookmarkEnd w:id="38"/>
      <w:r>
        <w:rPr>
          <w:rFonts w:ascii="Arial" w:hAnsi="Arial" w:cs="Arial"/>
          <w:color w:val="000000"/>
        </w:rPr>
        <w:t>деятельность по организации и проведению культурно-зрелищных мероприятий должна являться основным видом деятельности для организатора;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41"/>
      <w:bookmarkEnd w:id="39"/>
      <w:r>
        <w:rPr>
          <w:rFonts w:ascii="Arial" w:hAnsi="Arial" w:cs="Arial"/>
          <w:color w:val="000000"/>
        </w:rPr>
        <w:t>организатор (для индивидуального предпринимателя), учредитель (учредители), руководитель организатора (для юридического лица, иностранной организации) и (или) специалист, работающий у организатора, должны иметь опыт предпринимательской деятельности или стаж работы не менее 3 лет, связанные с организацией и проведением культурно-зрелищных мероприятий, соответствующих критериям, предусмотренным в части второй настоящего пункта.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2"/>
      <w:bookmarkEnd w:id="40"/>
      <w:r>
        <w:rPr>
          <w:rFonts w:ascii="Arial" w:hAnsi="Arial" w:cs="Arial"/>
          <w:color w:val="000000"/>
        </w:rPr>
        <w:lastRenderedPageBreak/>
        <w:t>Культурно-зрелищные мероприятия должны соответствовать следующим критериям: эстетическая ценность исполняемых произведений, художественная целостность и композиционная завершенность мероприятия, его художественное оформление, исполнительское мастерство участников.";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3"/>
      <w:bookmarkEnd w:id="41"/>
      <w:r>
        <w:rPr>
          <w:rFonts w:ascii="Arial" w:hAnsi="Arial" w:cs="Arial"/>
          <w:color w:val="000000"/>
        </w:rPr>
        <w:t>дополнить Положение пунктом 6-1 следующего содержания: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4"/>
      <w:bookmarkEnd w:id="42"/>
      <w:r>
        <w:rPr>
          <w:rFonts w:ascii="Arial" w:hAnsi="Arial" w:cs="Arial"/>
          <w:color w:val="000000"/>
        </w:rPr>
        <w:t>"6-1. Для включения в реестр организатор направляет в Минкультуры заявление о включении в реестр и следующие документы: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5"/>
      <w:bookmarkEnd w:id="43"/>
      <w:r>
        <w:rPr>
          <w:rFonts w:ascii="Arial" w:hAnsi="Arial" w:cs="Arial"/>
          <w:color w:val="000000"/>
        </w:rPr>
        <w:t>согласие на обработку персональных данных (в том числе специальных персональных данных) организатора (для индивидуального предпринимателя) или учредителя (учредителей), руководителя организатора (для юридического лица, иностранной организации);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6"/>
      <w:bookmarkEnd w:id="44"/>
      <w:r>
        <w:rPr>
          <w:rFonts w:ascii="Arial" w:hAnsi="Arial" w:cs="Arial"/>
          <w:color w:val="000000"/>
        </w:rPr>
        <w:t>выписка о правонарушениях, хранящихся в едином государственном банке данных о правонарушениях, в отношении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7"/>
      <w:bookmarkEnd w:id="45"/>
      <w:r>
        <w:rPr>
          <w:rFonts w:ascii="Arial" w:hAnsi="Arial" w:cs="Arial"/>
          <w:color w:val="000000"/>
        </w:rPr>
        <w:t>копия трудовой книжки организатора (для индивидуального предпринимателя при ее наличии), учредителя (учредителей), руководителя организатора (для юридического лица, иностранной организации) и (или) специалиста, работающего у организатора. В случае отсутствия копии трудовой книжки представляются справка (справки) о месте работы, службы и занимаемой должности служащего и (или) справка (справки) о периоде работы, копии гражданско-правовых договоров на оказание услуг по организации и проведению культурно-зрелищных мероприятий, иные документы, удостоверяющие опыт предпринимательской деятельности или стаж работы, связанные с организацией и проведением культурно-зрелищных мероприятий, организатора (для индивидуального предпринимателя), руководителя организатора (для юридического лица, иностранной организации) и (или) специалиста, работающего у организатора;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8"/>
      <w:bookmarkEnd w:id="46"/>
      <w:r>
        <w:rPr>
          <w:rFonts w:ascii="Arial" w:hAnsi="Arial" w:cs="Arial"/>
          <w:color w:val="000000"/>
        </w:rPr>
        <w:t>информация о культурно-зрелищных мероприятиях, проведенных организатором за три года, предшествовавших дате подачи заявления о включении в реестр (видео-, аудиозаписи, сценарии, иные материалы).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9"/>
      <w:bookmarkEnd w:id="47"/>
      <w:r>
        <w:rPr>
          <w:rFonts w:ascii="Arial" w:hAnsi="Arial" w:cs="Arial"/>
          <w:color w:val="000000"/>
        </w:rPr>
        <w:t>Заявление о включении в реестр должно содержать: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0"/>
      <w:bookmarkEnd w:id="48"/>
      <w:r>
        <w:rPr>
          <w:rFonts w:ascii="Arial" w:hAnsi="Arial" w:cs="Arial"/>
          <w:color w:val="000000"/>
        </w:rPr>
        <w:t>сведения, предусмотренные в абзацах втором - восьмом и десятом части первой пункта 5 статьи 14 Закона Республики Беларусь от 28 октября 2008 г. N 433-З "Об основах административных процедур";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1"/>
      <w:bookmarkEnd w:id="49"/>
      <w:r>
        <w:rPr>
          <w:rFonts w:ascii="Arial" w:hAnsi="Arial" w:cs="Arial"/>
          <w:color w:val="000000"/>
        </w:rPr>
        <w:t>сведения о документах, удостоверяющих личность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 и (или) специалиста, работающего у организатора;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2"/>
      <w:bookmarkEnd w:id="50"/>
      <w:r>
        <w:rPr>
          <w:rFonts w:ascii="Arial" w:hAnsi="Arial" w:cs="Arial"/>
          <w:color w:val="000000"/>
        </w:rPr>
        <w:t>вид (виды) деятельности, в связи с занятием которым организатор подлежит включению в реестр;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3"/>
      <w:bookmarkEnd w:id="51"/>
      <w:r>
        <w:rPr>
          <w:rFonts w:ascii="Arial" w:hAnsi="Arial" w:cs="Arial"/>
          <w:color w:val="000000"/>
        </w:rPr>
        <w:t>информацию о деятельности организатора, связанной с организацией и проведением культурно-зрелищных мероприятий за три года, предшествовавших дате подачи заявления о включении в реестр, с приложением перечня проведенных культурно-зрелищных мероприятий (при наличии).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4"/>
      <w:bookmarkEnd w:id="52"/>
      <w:r>
        <w:rPr>
          <w:rFonts w:ascii="Arial" w:hAnsi="Arial" w:cs="Arial"/>
          <w:color w:val="000000"/>
        </w:rPr>
        <w:t>Иностранные организации к заявлению о включении в реестр и документам, указанным в части первой настоящего пункта, прилагают: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5"/>
      <w:bookmarkEnd w:id="53"/>
      <w:r>
        <w:rPr>
          <w:rFonts w:ascii="Arial" w:hAnsi="Arial" w:cs="Arial"/>
          <w:color w:val="000000"/>
        </w:rPr>
        <w:t>копию учредительного документа иностранной организации;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6"/>
      <w:bookmarkEnd w:id="54"/>
      <w:r>
        <w:rPr>
          <w:rFonts w:ascii="Arial" w:hAnsi="Arial" w:cs="Arial"/>
          <w:color w:val="000000"/>
        </w:rPr>
        <w:lastRenderedPageBreak/>
        <w:t>копию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нахождения, выданное не позднее трех месяцев до даты представления документов для включения в реестр.";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7"/>
      <w:bookmarkEnd w:id="55"/>
      <w:r>
        <w:rPr>
          <w:rFonts w:ascii="Arial" w:hAnsi="Arial" w:cs="Arial"/>
          <w:color w:val="000000"/>
        </w:rPr>
        <w:t>в подпункте 7.1 пункта 7: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8"/>
      <w:bookmarkEnd w:id="56"/>
      <w:r>
        <w:rPr>
          <w:rFonts w:ascii="Arial" w:hAnsi="Arial" w:cs="Arial"/>
          <w:color w:val="000000"/>
        </w:rPr>
        <w:t>абзац второй после слов "деятельности организатора" и "руководителя организатора" дополнить соответственно словами "(для индивидуального предпринимателя)" и "(для юридического лица, иностранной организации)";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59"/>
      <w:bookmarkEnd w:id="57"/>
      <w:r>
        <w:rPr>
          <w:rFonts w:ascii="Arial" w:hAnsi="Arial" w:cs="Arial"/>
          <w:color w:val="000000"/>
        </w:rPr>
        <w:t>в абзаце третьем слова "пятом - седьмом" заменить словами "шестом - восьмом";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0"/>
      <w:bookmarkEnd w:id="58"/>
      <w:r>
        <w:rPr>
          <w:rFonts w:ascii="Arial" w:hAnsi="Arial" w:cs="Arial"/>
          <w:color w:val="000000"/>
        </w:rPr>
        <w:t>в части первой пункта 10: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1"/>
      <w:bookmarkEnd w:id="59"/>
      <w:r>
        <w:rPr>
          <w:rFonts w:ascii="Arial" w:hAnsi="Arial" w:cs="Arial"/>
          <w:color w:val="000000"/>
        </w:rPr>
        <w:t>после абзаца первого дополнить часть абзацем следующего содержания: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2"/>
      <w:bookmarkEnd w:id="60"/>
      <w:r>
        <w:rPr>
          <w:rFonts w:ascii="Arial" w:hAnsi="Arial" w:cs="Arial"/>
          <w:color w:val="000000"/>
        </w:rPr>
        <w:t>"соответствие организатора требованиям, предусмотренным в части первой пункта 6 настоящего Положения;";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3"/>
      <w:bookmarkEnd w:id="61"/>
      <w:r>
        <w:rPr>
          <w:rFonts w:ascii="Arial" w:hAnsi="Arial" w:cs="Arial"/>
          <w:color w:val="000000"/>
        </w:rPr>
        <w:t>абзац второй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4"/>
      <w:bookmarkEnd w:id="62"/>
      <w:r>
        <w:rPr>
          <w:rFonts w:ascii="Arial" w:hAnsi="Arial" w:cs="Arial"/>
          <w:color w:val="000000"/>
        </w:rPr>
        <w:t>"соответствие культурно-зрелищных мероприятий, проведенных организатором, критериям, предусмотренным в части второй пункта 6 настоящего Положения;";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65"/>
      <w:bookmarkEnd w:id="63"/>
      <w:r>
        <w:rPr>
          <w:rFonts w:ascii="Arial" w:hAnsi="Arial" w:cs="Arial"/>
          <w:color w:val="000000"/>
        </w:rPr>
        <w:t>абзац четвертый после слов "деятельности организатора" и "руководителя организатора" дополнить соответственно словами "(для индивидуального предпринимателя)" и "(для юридического лица, иностранной организации)";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66"/>
      <w:bookmarkEnd w:id="64"/>
      <w:r>
        <w:rPr>
          <w:rFonts w:ascii="Arial" w:hAnsi="Arial" w:cs="Arial"/>
          <w:color w:val="000000"/>
        </w:rPr>
        <w:t>в абзаце одиннадцатом слова "втором - десятом настоящей части" заменить словами "втором - четвертом, шестом, седьмом пункта 16 настоящего Положения";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67"/>
      <w:bookmarkEnd w:id="65"/>
      <w:r>
        <w:rPr>
          <w:rFonts w:ascii="Arial" w:hAnsi="Arial" w:cs="Arial"/>
          <w:color w:val="000000"/>
        </w:rPr>
        <w:t>пункт 12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68"/>
      <w:bookmarkEnd w:id="66"/>
      <w:r>
        <w:rPr>
          <w:rFonts w:ascii="Arial" w:hAnsi="Arial" w:cs="Arial"/>
          <w:color w:val="000000"/>
        </w:rPr>
        <w:t>"12. Отказ во включении организатора в реестр осуществляется в случаях: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69"/>
      <w:bookmarkEnd w:id="67"/>
      <w:r>
        <w:rPr>
          <w:rFonts w:ascii="Arial" w:hAnsi="Arial" w:cs="Arial"/>
          <w:color w:val="000000"/>
        </w:rPr>
        <w:t>несоответствия организатора требованиям, предусмотренным в части первой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70"/>
      <w:bookmarkEnd w:id="68"/>
      <w:r>
        <w:rPr>
          <w:rFonts w:ascii="Arial" w:hAnsi="Arial" w:cs="Arial"/>
          <w:color w:val="000000"/>
        </w:rPr>
        <w:t>несоответствия культурно-зрелищных мероприятий, проведенных организатором, критериям, предусмотренным в части второй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71"/>
      <w:bookmarkEnd w:id="69"/>
      <w:r>
        <w:rPr>
          <w:rFonts w:ascii="Arial" w:hAnsi="Arial" w:cs="Arial"/>
          <w:color w:val="000000"/>
        </w:rPr>
        <w:t>выявления фактов, предусмотренных в абзацах пятом - двенадцатом части первой пункта 10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2"/>
      <w:bookmarkEnd w:id="70"/>
      <w:r>
        <w:rPr>
          <w:rFonts w:ascii="Arial" w:hAnsi="Arial" w:cs="Arial"/>
          <w:color w:val="000000"/>
        </w:rPr>
        <w:t>установленных в статье 25 Закона Республики Беларусь "Об основах административных процедур".";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3"/>
      <w:bookmarkEnd w:id="71"/>
      <w:r>
        <w:rPr>
          <w:rFonts w:ascii="Arial" w:hAnsi="Arial" w:cs="Arial"/>
          <w:color w:val="000000"/>
        </w:rPr>
        <w:t>пункт 16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4"/>
      <w:bookmarkEnd w:id="72"/>
      <w:r>
        <w:rPr>
          <w:rFonts w:ascii="Arial" w:hAnsi="Arial" w:cs="Arial"/>
          <w:color w:val="000000"/>
        </w:rPr>
        <w:t>"16. Исключение организатора из реестра осуществляется Минкультуры при: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5"/>
      <w:bookmarkEnd w:id="73"/>
      <w:r>
        <w:rPr>
          <w:rFonts w:ascii="Arial" w:hAnsi="Arial" w:cs="Arial"/>
          <w:color w:val="000000"/>
        </w:rPr>
        <w:t>несоответствии организатора требованиям, предусмотренным в части первой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76"/>
      <w:bookmarkEnd w:id="74"/>
      <w:r>
        <w:rPr>
          <w:rFonts w:ascii="Arial" w:hAnsi="Arial" w:cs="Arial"/>
          <w:color w:val="000000"/>
        </w:rPr>
        <w:t>несоответствии культурно-зрелищных мероприятий, проведенных организатором, критериям, предусмотренным в части второй пункта 6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77"/>
      <w:bookmarkEnd w:id="75"/>
      <w:r>
        <w:rPr>
          <w:rFonts w:ascii="Arial" w:hAnsi="Arial" w:cs="Arial"/>
          <w:color w:val="000000"/>
        </w:rPr>
        <w:t>выявлении фактов, предусмотренных в абзацах пятом - двенадцатом части первой пункта 10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78"/>
      <w:bookmarkEnd w:id="76"/>
      <w:r>
        <w:rPr>
          <w:rFonts w:ascii="Arial" w:hAnsi="Arial" w:cs="Arial"/>
          <w:color w:val="000000"/>
        </w:rPr>
        <w:t xml:space="preserve">поступлении от организатора заявления об исключении из реестра при условии </w:t>
      </w:r>
      <w:r>
        <w:rPr>
          <w:rFonts w:ascii="Arial" w:hAnsi="Arial" w:cs="Arial"/>
          <w:color w:val="000000"/>
        </w:rPr>
        <w:lastRenderedPageBreak/>
        <w:t>отсутствия фактов, предусмотренных в абзацах пятом - двенадцатом части первой пункта 10 настоящего Положения, а также неисполненных обязательств перед гражданами и юридическими лицами, которые приобрели билеты на культурно-зрелищное мероприятие;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79"/>
      <w:bookmarkEnd w:id="77"/>
      <w:proofErr w:type="spellStart"/>
      <w:r>
        <w:rPr>
          <w:rFonts w:ascii="Arial" w:hAnsi="Arial" w:cs="Arial"/>
          <w:color w:val="000000"/>
        </w:rPr>
        <w:t>непроведении</w:t>
      </w:r>
      <w:proofErr w:type="spellEnd"/>
      <w:r>
        <w:rPr>
          <w:rFonts w:ascii="Arial" w:hAnsi="Arial" w:cs="Arial"/>
          <w:color w:val="000000"/>
        </w:rPr>
        <w:t xml:space="preserve"> организатором культурно-зрелищных мероприятий в течение одного года с даты включения в реестр;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80"/>
      <w:bookmarkEnd w:id="78"/>
      <w:r>
        <w:rPr>
          <w:rFonts w:ascii="Arial" w:hAnsi="Arial" w:cs="Arial"/>
          <w:color w:val="000000"/>
        </w:rPr>
        <w:t>поступлении от контролирующих (надзорных) органов информации о проведении культурно-зрелищных мероприятий с нарушением требований Кодекса Республики Беларусь о культуре, иных актов законодательства.";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81"/>
      <w:bookmarkEnd w:id="79"/>
      <w:r>
        <w:rPr>
          <w:rFonts w:ascii="Arial" w:hAnsi="Arial" w:cs="Arial"/>
          <w:color w:val="000000"/>
        </w:rPr>
        <w:t>пункты 18 и 19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82"/>
      <w:bookmarkEnd w:id="80"/>
      <w:r>
        <w:rPr>
          <w:rFonts w:ascii="Arial" w:hAnsi="Arial" w:cs="Arial"/>
          <w:color w:val="000000"/>
        </w:rPr>
        <w:t>"18. Для подготовки к рассмотрению документов в целях принятия решения об исключении организатора из реестра Минкультуры направляет запросы и получает сведения в порядке, установленном в пунктах 7 и 8 настоящего Положения.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83"/>
      <w:bookmarkEnd w:id="81"/>
      <w:r>
        <w:rPr>
          <w:rFonts w:ascii="Arial" w:hAnsi="Arial" w:cs="Arial"/>
          <w:color w:val="000000"/>
        </w:rPr>
        <w:t>19. Рассмотрение документов в целях принятия решения об исключении организатора из реестра осуществляется Республиканской экспертной комиссией.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84"/>
      <w:bookmarkEnd w:id="82"/>
      <w:r>
        <w:rPr>
          <w:rFonts w:ascii="Arial" w:hAnsi="Arial" w:cs="Arial"/>
          <w:color w:val="000000"/>
        </w:rPr>
        <w:t>По результатам рассмотрения, проведенного в соответствии с частью первой пункта 10 настоящего Положения, оформляется протокол.";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85"/>
      <w:bookmarkEnd w:id="83"/>
      <w:r>
        <w:rPr>
          <w:rFonts w:ascii="Arial" w:hAnsi="Arial" w:cs="Arial"/>
          <w:color w:val="000000"/>
        </w:rPr>
        <w:t>пункт 21 изложить в следующей редакции: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6"/>
      <w:bookmarkEnd w:id="84"/>
      <w:r>
        <w:rPr>
          <w:rFonts w:ascii="Arial" w:hAnsi="Arial" w:cs="Arial"/>
          <w:color w:val="000000"/>
        </w:rPr>
        <w:t>"21. Основаниями для отказа в исключении из реестра по заявлению организатора об исключении из реестра являются: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87"/>
      <w:bookmarkEnd w:id="85"/>
      <w:r>
        <w:rPr>
          <w:rFonts w:ascii="Arial" w:hAnsi="Arial" w:cs="Arial"/>
          <w:color w:val="000000"/>
        </w:rPr>
        <w:t>наличие фактов, предусмотренных в абзацах пятом - двенадцатом части первой пункта 10 настоящего Положения;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88"/>
      <w:bookmarkEnd w:id="86"/>
      <w:r>
        <w:rPr>
          <w:rFonts w:ascii="Arial" w:hAnsi="Arial" w:cs="Arial"/>
          <w:color w:val="000000"/>
        </w:rPr>
        <w:t>наличие неисполненных обязательств перед гражданами и юридическими лицами, которые приобрели билеты на культурно-зрелищное мероприятие.".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87" w:name="89"/>
      <w:bookmarkEnd w:id="87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8" w:name="3"/>
      <w:bookmarkEnd w:id="88"/>
      <w:r>
        <w:rPr>
          <w:rFonts w:ascii="Arial" w:hAnsi="Arial" w:cs="Arial"/>
          <w:color w:val="000000"/>
        </w:rPr>
        <w:t> </w:t>
      </w:r>
    </w:p>
    <w:p w:rsidR="0082097A" w:rsidRDefault="0082097A" w:rsidP="0082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9" w:name="4"/>
      <w:bookmarkEnd w:id="89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1050D6" w:rsidRDefault="001050D6"/>
    <w:sectPr w:rsidR="001050D6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50" w:rsidRDefault="00822B50">
      <w:pPr>
        <w:spacing w:after="0" w:line="240" w:lineRule="auto"/>
      </w:pPr>
      <w:r>
        <w:separator/>
      </w:r>
    </w:p>
  </w:endnote>
  <w:endnote w:type="continuationSeparator" w:id="0">
    <w:p w:rsidR="00822B50" w:rsidRDefault="0082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94" w:rsidRDefault="00822B5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50" w:rsidRDefault="00822B50">
      <w:pPr>
        <w:spacing w:after="0" w:line="240" w:lineRule="auto"/>
      </w:pPr>
      <w:r>
        <w:separator/>
      </w:r>
    </w:p>
  </w:footnote>
  <w:footnote w:type="continuationSeparator" w:id="0">
    <w:p w:rsidR="00822B50" w:rsidRDefault="0082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94" w:rsidRDefault="00822B5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D6"/>
    <w:rsid w:val="000F1073"/>
    <w:rsid w:val="001050D6"/>
    <w:rsid w:val="0082097A"/>
    <w:rsid w:val="00822B50"/>
    <w:rsid w:val="008767D6"/>
    <w:rsid w:val="00B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46CD-B72E-42A3-99B2-4AB7188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7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KOMP4</cp:lastModifiedBy>
  <cp:revision>2</cp:revision>
  <dcterms:created xsi:type="dcterms:W3CDTF">2024-12-11T13:10:00Z</dcterms:created>
  <dcterms:modified xsi:type="dcterms:W3CDTF">2024-12-11T13:10:00Z</dcterms:modified>
</cp:coreProperties>
</file>