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6BBF72" w14:textId="77777777" w:rsidR="00A222EA" w:rsidRDefault="00035EB8">
      <w:pPr>
        <w:pStyle w:val="newncpi0"/>
        <w:jc w:val="center"/>
        <w:divId w:val="317805789"/>
      </w:pPr>
      <w:bookmarkStart w:id="0" w:name="_GoBack"/>
      <w:bookmarkEnd w:id="0"/>
      <w:r>
        <w:t> </w:t>
      </w:r>
    </w:p>
    <w:p w14:paraId="364241EC" w14:textId="30C54EA3" w:rsidR="00A222EA" w:rsidRDefault="00A222EA">
      <w:pPr>
        <w:pStyle w:val="newncpi"/>
        <w:divId w:val="317805789"/>
      </w:pPr>
      <w:bookmarkStart w:id="1" w:name="a1"/>
      <w:bookmarkEnd w:id="1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36"/>
        <w:gridCol w:w="3276"/>
      </w:tblGrid>
      <w:tr w:rsidR="00A222EA" w14:paraId="581FBC05" w14:textId="77777777">
        <w:trPr>
          <w:divId w:val="317805789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E7BD7F" w14:textId="77777777" w:rsidR="00A222EA" w:rsidRDefault="00035EB8">
            <w:pPr>
              <w:pStyle w:val="cap1"/>
            </w:pPr>
            <w:r>
              <w:t> 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5D84E9" w14:textId="77777777" w:rsidR="00A222EA" w:rsidRDefault="00035EB8">
            <w:pPr>
              <w:pStyle w:val="capu1"/>
            </w:pPr>
            <w:r>
              <w:t>УТВЕРЖДЕНО</w:t>
            </w:r>
          </w:p>
          <w:p w14:paraId="55C094F7" w14:textId="77777777" w:rsidR="00A222EA" w:rsidRDefault="006826C3">
            <w:pPr>
              <w:pStyle w:val="cap1"/>
            </w:pPr>
            <w:hyperlink w:anchor="a1" w:tooltip="+" w:history="1">
              <w:r w:rsidR="00035EB8">
                <w:rPr>
                  <w:rStyle w:val="a3"/>
                </w:rPr>
                <w:t>Постановление</w:t>
              </w:r>
            </w:hyperlink>
            <w:r w:rsidR="00035EB8">
              <w:br/>
              <w:t>Совета Министров</w:t>
            </w:r>
            <w:r w:rsidR="00035EB8">
              <w:br/>
              <w:t>Республики Беларусь</w:t>
            </w:r>
            <w:r w:rsidR="00035EB8">
              <w:br/>
              <w:t>22.07.2014 № 703</w:t>
            </w:r>
            <w:r w:rsidR="00035EB8">
              <w:br/>
              <w:t>(в редакции постановления</w:t>
            </w:r>
            <w:r w:rsidR="00035EB8">
              <w:br/>
              <w:t>Совета Министров</w:t>
            </w:r>
            <w:r w:rsidR="00035EB8">
              <w:br/>
              <w:t>Республики Беларусь</w:t>
            </w:r>
            <w:r w:rsidR="00035EB8">
              <w:br/>
              <w:t>10.07.2024 № 489)</w:t>
            </w:r>
          </w:p>
        </w:tc>
      </w:tr>
    </w:tbl>
    <w:p w14:paraId="547CE20F" w14:textId="77777777" w:rsidR="00A222EA" w:rsidRDefault="00035EB8">
      <w:pPr>
        <w:pStyle w:val="titleu"/>
        <w:divId w:val="317805789"/>
      </w:pPr>
      <w:bookmarkStart w:id="2" w:name="a399"/>
      <w:bookmarkEnd w:id="2"/>
      <w:r>
        <w:t>ПОЛОЖЕНИЕ</w:t>
      </w:r>
      <w:r>
        <w:br/>
        <w:t>о порядке разработки, утверждения и согласования перечня товаров, обязательных к наличию для реализации в торговом объекте</w:t>
      </w:r>
    </w:p>
    <w:p w14:paraId="55F935E9" w14:textId="77777777" w:rsidR="00A222EA" w:rsidRDefault="00035EB8">
      <w:pPr>
        <w:pStyle w:val="point"/>
        <w:divId w:val="317805789"/>
      </w:pPr>
      <w:r>
        <w:t>1. Настоящим Положением определяются порядок разработки, утверждения и согласования перечня товаров, обязательных к наличию для реализации в торговом объекте (далее, если не определено иное, – обязательный перечень товаров), а также торговые объекты, для которых такой перечень разрабатывать и утверждать не требуется.</w:t>
      </w:r>
    </w:p>
    <w:p w14:paraId="54960B07" w14:textId="3571A56C" w:rsidR="00A222EA" w:rsidRDefault="00035EB8">
      <w:pPr>
        <w:pStyle w:val="point"/>
        <w:divId w:val="317805789"/>
      </w:pPr>
      <w:r>
        <w:t xml:space="preserve">2. Для целей настоящего Положения используются термины в значениях, установленных </w:t>
      </w:r>
      <w:hyperlink r:id="rId4" w:anchor="a1" w:tooltip="+" w:history="1">
        <w:r>
          <w:rPr>
            <w:rStyle w:val="a3"/>
          </w:rPr>
          <w:t>Законом</w:t>
        </w:r>
      </w:hyperlink>
      <w:r>
        <w:t xml:space="preserve"> Республики Беларусь «О государственном регулировании торговли и общественного питания», а также следующие термины и их определения:</w:t>
      </w:r>
    </w:p>
    <w:p w14:paraId="1B31EE27" w14:textId="77777777" w:rsidR="00A222EA" w:rsidRDefault="00035EB8">
      <w:pPr>
        <w:pStyle w:val="newncpi"/>
        <w:divId w:val="317805789"/>
      </w:pPr>
      <w:r>
        <w:t>вид товаров – совокупность товаров определенной группы, объединенных общим названием и назначением;</w:t>
      </w:r>
    </w:p>
    <w:p w14:paraId="658A0324" w14:textId="77777777" w:rsidR="00A222EA" w:rsidRDefault="00035EB8">
      <w:pPr>
        <w:pStyle w:val="newncpi"/>
        <w:divId w:val="317805789"/>
      </w:pPr>
      <w:r>
        <w:t>разновидность товаров – совокупность товаров определенного вида, выделенных по ряду частных признаков (модель, размер, иные характеристики);</w:t>
      </w:r>
    </w:p>
    <w:p w14:paraId="7AA76606" w14:textId="77777777" w:rsidR="00A222EA" w:rsidRDefault="00035EB8">
      <w:pPr>
        <w:pStyle w:val="newncpi"/>
        <w:divId w:val="317805789"/>
      </w:pPr>
      <w:r>
        <w:t>фирменный магазин – магазин, созданный юридическим лицом, индивидуальным предпринимателем, являющимися производителями товаров, либо субъектом торговли, получившим право продажи товаров конкретного производителя (производителей) с использованием товарного знака (товарных знаков) или фирменного наименования этого производителя (фирменных наименований этих производителей), в том числе на условиях договоров комплексной предпринимательской лицензии (франчайзинга), в котором удельный вес количества разновидностей товаров этого производителя (производителей) составляет не менее 75 процентов – для непродовольственных магазинов и не менее 50 процентов – для продовольственных магазинов в общем количестве разновидностей товаров, находящихся в продаже в этом магазине.</w:t>
      </w:r>
    </w:p>
    <w:p w14:paraId="0301EE3E" w14:textId="77777777" w:rsidR="00A222EA" w:rsidRDefault="00035EB8">
      <w:pPr>
        <w:pStyle w:val="point"/>
        <w:divId w:val="317805789"/>
      </w:pPr>
      <w:r>
        <w:t>3. Обязательный перечень товаров разрабатывается и утверждается субъектом торговли, осуществляющим розничную торговлю (далее – субъект розничной торговли), для торгового объекта, за исключением торговых объектов, указанных в </w:t>
      </w:r>
      <w:hyperlink w:anchor="a407" w:tooltip="+" w:history="1">
        <w:r>
          <w:rPr>
            <w:rStyle w:val="a3"/>
          </w:rPr>
          <w:t>пункте 11</w:t>
        </w:r>
      </w:hyperlink>
      <w:r>
        <w:t xml:space="preserve"> настоящего Положения.</w:t>
      </w:r>
    </w:p>
    <w:p w14:paraId="7C1D6FF3" w14:textId="5006D1C7" w:rsidR="00A222EA" w:rsidRDefault="00035EB8">
      <w:pPr>
        <w:pStyle w:val="point"/>
        <w:divId w:val="317805789"/>
      </w:pPr>
      <w:r>
        <w:t xml:space="preserve">4. Субъект розничной торговли разрабатывает обязательный перечень товаров исходя из определенного им ассортимента товаров, предлагаемых к продаже, на основании </w:t>
      </w:r>
      <w:hyperlink r:id="rId5" w:anchor="a34" w:tooltip="+" w:history="1">
        <w:r>
          <w:rPr>
            <w:rStyle w:val="a3"/>
          </w:rPr>
          <w:t>перечня</w:t>
        </w:r>
      </w:hyperlink>
      <w:r>
        <w:t xml:space="preserve"> товаров, подлежащих включению в обязательный перечень товаров, устанавливаемого Министерством антимонопольного регулирования и торговли (далее – перечень товаров, подлежащих включению в обязательный перечень товаров), в зависимости от вида и типа (при его наличии) торгового объекта, размера его торговой площади (при наличии), отведенной соответственно под реализацию продовольственных и (или) непродовольственных товаров.</w:t>
      </w:r>
    </w:p>
    <w:p w14:paraId="30AAAC8A" w14:textId="77777777" w:rsidR="001115BE" w:rsidRDefault="001115BE">
      <w:pPr>
        <w:pStyle w:val="point"/>
        <w:divId w:val="317805789"/>
      </w:pPr>
    </w:p>
    <w:p w14:paraId="105CBCA9" w14:textId="77777777" w:rsidR="00A222EA" w:rsidRDefault="00035EB8">
      <w:pPr>
        <w:pStyle w:val="newncpi0"/>
        <w:divId w:val="317805789"/>
      </w:pPr>
      <w:r>
        <w:t> </w:t>
      </w:r>
    </w:p>
    <w:p w14:paraId="50BE61DB" w14:textId="77777777" w:rsidR="00A222EA" w:rsidRDefault="00035EB8">
      <w:pPr>
        <w:pStyle w:val="newncpi0"/>
        <w:shd w:val="clear" w:color="auto" w:fill="F4F4F4"/>
        <w:divId w:val="144669578"/>
      </w:pPr>
      <w:r>
        <w:rPr>
          <w:b/>
          <w:bCs/>
          <w:i/>
          <w:iCs/>
        </w:rPr>
        <w:t>От редакции «Бизнес-Инфо»</w:t>
      </w:r>
    </w:p>
    <w:p w14:paraId="32BCECD2" w14:textId="57B7CC0D" w:rsidR="00A222EA" w:rsidRDefault="00035EB8">
      <w:pPr>
        <w:pStyle w:val="newncpi0"/>
        <w:shd w:val="clear" w:color="auto" w:fill="F4F4F4"/>
        <w:divId w:val="144669578"/>
        <w:rPr>
          <w:sz w:val="22"/>
          <w:szCs w:val="22"/>
        </w:rPr>
      </w:pPr>
      <w:r>
        <w:rPr>
          <w:sz w:val="22"/>
          <w:szCs w:val="22"/>
        </w:rPr>
        <w:t xml:space="preserve">Классификация торговых объектов по видам и типам установлена </w:t>
      </w:r>
      <w:hyperlink r:id="rId6" w:anchor="a1" w:tooltip="+" w:history="1">
        <w:r>
          <w:rPr>
            <w:rStyle w:val="a3"/>
            <w:sz w:val="22"/>
            <w:szCs w:val="22"/>
          </w:rPr>
          <w:t>постановлением</w:t>
        </w:r>
      </w:hyperlink>
      <w:r>
        <w:rPr>
          <w:sz w:val="22"/>
          <w:szCs w:val="22"/>
        </w:rPr>
        <w:t xml:space="preserve"> МАРТ от 07.04.2021 № 23.</w:t>
      </w:r>
    </w:p>
    <w:p w14:paraId="14D5FB19" w14:textId="77777777" w:rsidR="00A222EA" w:rsidRDefault="00035EB8">
      <w:pPr>
        <w:pStyle w:val="newncpi0"/>
        <w:divId w:val="317805789"/>
      </w:pPr>
      <w:r>
        <w:t> </w:t>
      </w:r>
    </w:p>
    <w:p w14:paraId="700EBA82" w14:textId="77777777" w:rsidR="00A222EA" w:rsidRDefault="00035EB8">
      <w:pPr>
        <w:pStyle w:val="point"/>
        <w:divId w:val="317805789"/>
      </w:pPr>
      <w:r>
        <w:t xml:space="preserve">5. Обязательный перечень товаров разрабатывается по форме согласно </w:t>
      </w:r>
      <w:hyperlink w:anchor="a402" w:tooltip="+" w:history="1">
        <w:r>
          <w:rPr>
            <w:rStyle w:val="a3"/>
          </w:rPr>
          <w:t>приложению 1</w:t>
        </w:r>
      </w:hyperlink>
      <w:r>
        <w:t xml:space="preserve"> и включает группы (подгруппы), виды товаров и количество их разновидностей (моделей, размеров, иных характеристик).</w:t>
      </w:r>
    </w:p>
    <w:p w14:paraId="0015F18F" w14:textId="4B7BCE4F" w:rsidR="00A222EA" w:rsidRDefault="00035EB8">
      <w:pPr>
        <w:pStyle w:val="newncpi"/>
        <w:divId w:val="317805789"/>
      </w:pPr>
      <w:r>
        <w:t>Количество разновидностей товаров, включаемых в обязательный перечень товаров, должно быть не менее, чем в </w:t>
      </w:r>
      <w:hyperlink r:id="rId7" w:anchor="a34" w:tooltip="+" w:history="1">
        <w:r>
          <w:rPr>
            <w:rStyle w:val="a3"/>
          </w:rPr>
          <w:t>перечне</w:t>
        </w:r>
      </w:hyperlink>
      <w:r>
        <w:t xml:space="preserve"> товаров, подлежащих включению в обязательный перечень товаров, для соответствующих вида и типа (при его наличии) торгового объекта, размера торговой площади (при наличии), отведенной соответственно под реализацию продовольственных и (или) непродовольственных товаров. Для товаров, спрос на которые носит сезонный характер, в обязательном перечне товаров указывается период (сезон) их реализации.</w:t>
      </w:r>
    </w:p>
    <w:p w14:paraId="64E0B6D1" w14:textId="77777777" w:rsidR="00A222EA" w:rsidRDefault="00035EB8">
      <w:pPr>
        <w:pStyle w:val="newncpi"/>
        <w:divId w:val="317805789"/>
      </w:pPr>
      <w:r>
        <w:t>При разработке обязательного перечня товаров для магазинов со смешанным и универсальным ассортиментом товаров учитывается размер торговой площади магазина, отведенной соответственно под реализацию продовольственных и непродовольственных товаров.</w:t>
      </w:r>
    </w:p>
    <w:p w14:paraId="1BD24ECA" w14:textId="77777777" w:rsidR="00A222EA" w:rsidRDefault="00035EB8">
      <w:pPr>
        <w:pStyle w:val="newncpi"/>
        <w:divId w:val="317805789"/>
      </w:pPr>
      <w:r>
        <w:t>В обязательный перечень товаров для специализированных магазинов в зависимости от их специализации включаются группа (подгруппы), виды товаров данной группы (подгруппы) и количество их разновидностей (моделей, размеров, иных характеристик). Иные предлагаемые к продаже в таких магазинах виды товаров других групп (подгрупп) могут в обязательный перечень товаров не включаться.</w:t>
      </w:r>
    </w:p>
    <w:p w14:paraId="6E255AD8" w14:textId="77777777" w:rsidR="00A222EA" w:rsidRDefault="00035EB8">
      <w:pPr>
        <w:pStyle w:val="newncpi"/>
        <w:divId w:val="317805789"/>
      </w:pPr>
      <w:r>
        <w:t>Новые группы (подгруппы) и (или) виды товаров могут не включаться в обязательный перечень товаров на период изучения покупательского спроса, не превышающий пяти месяцев. Решение об изучении покупательского спроса на новые группы (подгруппы) и (или) виды товаров, а также дата начала и продолжительность этого периода должны быть установлены локальным актом субъекта розничной торговли.</w:t>
      </w:r>
    </w:p>
    <w:p w14:paraId="2A1B0AE7" w14:textId="77777777" w:rsidR="00A222EA" w:rsidRDefault="00035EB8">
      <w:pPr>
        <w:pStyle w:val="newncpi"/>
        <w:divId w:val="317805789"/>
      </w:pPr>
      <w:r>
        <w:t>Могут не включаться в обязательный перечень товаров группы (подгруппы) и (или) виды товаров, продажа которых в торговом объекте осуществляется исключительно по предварительным заказам, а также бывшие в употреблении непродовольственные товары.</w:t>
      </w:r>
    </w:p>
    <w:p w14:paraId="6A7E1243" w14:textId="77777777" w:rsidR="00A222EA" w:rsidRDefault="00035EB8">
      <w:pPr>
        <w:pStyle w:val="point"/>
        <w:divId w:val="317805789"/>
      </w:pPr>
      <w:r>
        <w:t>6. Согласование обязательного перечня товаров осуществляется районными, городскими исполнительными комитетами (кроме г. Минска), местными администрациями районов в г. Минске, государственным учреждением «Администрация Китайско-Белорусского индустриального парка «Великий камень» (далее – уполномоченные органы) по месту нахождения торгового объекта до подачи заявления для включения сведений в Торговый реестр Республики Беларусь об этом торговом объекте, за исключением случаев, когда такие сведения уже включены в данный реестр. </w:t>
      </w:r>
    </w:p>
    <w:p w14:paraId="018F8616" w14:textId="77777777" w:rsidR="00A222EA" w:rsidRDefault="00035EB8">
      <w:pPr>
        <w:pStyle w:val="point"/>
        <w:divId w:val="317805789"/>
      </w:pPr>
      <w:bookmarkStart w:id="3" w:name="a408"/>
      <w:bookmarkEnd w:id="3"/>
      <w:r>
        <w:t xml:space="preserve">7. Для согласования обязательного перечня товаров субъект розничной торговли представляет в соответствующий уполномоченный орган в письменной форме в ходе приема либо посредством почтовой связи заявление о согласовании обязательного перечня товаров по форме согласно </w:t>
      </w:r>
      <w:hyperlink w:anchor="a403" w:tooltip="+" w:history="1">
        <w:r>
          <w:rPr>
            <w:rStyle w:val="a3"/>
          </w:rPr>
          <w:t>приложению 2</w:t>
        </w:r>
      </w:hyperlink>
      <w:r>
        <w:t xml:space="preserve"> с приложением разработанного и утвержденного обязательного перечня товаров.</w:t>
      </w:r>
    </w:p>
    <w:p w14:paraId="7A17A320" w14:textId="77777777" w:rsidR="00A222EA" w:rsidRDefault="00035EB8">
      <w:pPr>
        <w:pStyle w:val="point"/>
        <w:divId w:val="317805789"/>
      </w:pPr>
      <w:r>
        <w:t>8. Уполномоченный орган рассматривает заявление, указанное в </w:t>
      </w:r>
      <w:hyperlink w:anchor="a408" w:tooltip="+" w:history="1">
        <w:r>
          <w:rPr>
            <w:rStyle w:val="a3"/>
          </w:rPr>
          <w:t>пункте 7</w:t>
        </w:r>
      </w:hyperlink>
      <w:r>
        <w:t xml:space="preserve"> настоящего Положения, и прилагаемый к нему обязательный перечень товаров и в течение трех рабочих дней со дня их поступления согласовывает обязательный перечень товаров либо отказывает в его согласовании.</w:t>
      </w:r>
    </w:p>
    <w:p w14:paraId="77D9F81C" w14:textId="57D98F62" w:rsidR="00A222EA" w:rsidRDefault="00035EB8">
      <w:pPr>
        <w:pStyle w:val="point"/>
        <w:divId w:val="317805789"/>
      </w:pPr>
      <w:r>
        <w:lastRenderedPageBreak/>
        <w:t>9. Уполномоченный орган отказывает в согласовании обязательного перечня товаров в случаях, определенных в </w:t>
      </w:r>
      <w:hyperlink r:id="rId8" w:anchor="a35" w:tooltip="+" w:history="1">
        <w:r>
          <w:rPr>
            <w:rStyle w:val="a3"/>
          </w:rPr>
          <w:t>статье 25</w:t>
        </w:r>
      </w:hyperlink>
      <w:r>
        <w:t xml:space="preserve"> Закона Республики Беларусь от 28 октября 2008 г. № 433-З «Об основах административных процедур», а также в случаях:</w:t>
      </w:r>
    </w:p>
    <w:p w14:paraId="00104EB9" w14:textId="77777777" w:rsidR="00A222EA" w:rsidRDefault="00035EB8">
      <w:pPr>
        <w:pStyle w:val="newncpi"/>
        <w:divId w:val="317805789"/>
      </w:pPr>
      <w:bookmarkStart w:id="4" w:name="a409"/>
      <w:bookmarkEnd w:id="4"/>
      <w:r>
        <w:t>несоответствия представленного для согласования обязательного перечня товаров требованиям законодательства в области торговли;</w:t>
      </w:r>
    </w:p>
    <w:p w14:paraId="0CA8CF20" w14:textId="2564B15D" w:rsidR="00A222EA" w:rsidRDefault="00035EB8">
      <w:pPr>
        <w:pStyle w:val="newncpi"/>
        <w:divId w:val="317805789"/>
      </w:pPr>
      <w:r>
        <w:t xml:space="preserve">наличия рисков невыполнения </w:t>
      </w:r>
      <w:hyperlink r:id="rId9" w:anchor="a2" w:tooltip="+" w:history="1">
        <w:r>
          <w:rPr>
            <w:rStyle w:val="a3"/>
          </w:rPr>
          <w:t>Доктрины</w:t>
        </w:r>
      </w:hyperlink>
      <w:r>
        <w:t xml:space="preserve"> национальной продовольственной безопасности Республики Беларусь до 2030 года, утвержденной постановлением Совета Министров Республики Беларусь от </w:t>
      </w:r>
      <w:r>
        <w:rPr>
          <w:rStyle w:val="datepr"/>
        </w:rPr>
        <w:t xml:space="preserve">15 декабря </w:t>
      </w:r>
      <w:r>
        <w:t>2017 г.</w:t>
      </w:r>
      <w:r>
        <w:rPr>
          <w:rStyle w:val="number"/>
        </w:rPr>
        <w:t xml:space="preserve"> № 962, </w:t>
      </w:r>
      <w:r>
        <w:t>на территории соответствующей административно-территориальной единицы.</w:t>
      </w:r>
    </w:p>
    <w:p w14:paraId="431EAFC8" w14:textId="5F84C2B3" w:rsidR="00A222EA" w:rsidRDefault="00035EB8">
      <w:pPr>
        <w:pStyle w:val="point"/>
        <w:divId w:val="317805789"/>
      </w:pPr>
      <w:r>
        <w:t xml:space="preserve">10. В случаях изменения вида и (или) типа торгового объекта, ассортимента товаров, предлагаемых к продаже, </w:t>
      </w:r>
      <w:hyperlink r:id="rId10" w:anchor="a34" w:tooltip="+" w:history="1">
        <w:r>
          <w:rPr>
            <w:rStyle w:val="a3"/>
          </w:rPr>
          <w:t>перечня</w:t>
        </w:r>
      </w:hyperlink>
      <w:r>
        <w:t xml:space="preserve"> товаров, подлежащих включению в обязательный перечень товаров, субъект розничной торговли разрабатывает, утверждает и согласовывает новый обязательный перечень товаров в порядке, установленном настоящим Положением.</w:t>
      </w:r>
    </w:p>
    <w:p w14:paraId="0B4A52C9" w14:textId="77777777" w:rsidR="00A222EA" w:rsidRDefault="00035EB8">
      <w:pPr>
        <w:pStyle w:val="point"/>
        <w:divId w:val="317805789"/>
      </w:pPr>
      <w:bookmarkStart w:id="5" w:name="a407"/>
      <w:bookmarkEnd w:id="5"/>
      <w:r>
        <w:t>11. Обязательный перечень товаров не требуется разрабатывать и утверждать при продаже товаров:</w:t>
      </w:r>
    </w:p>
    <w:p w14:paraId="3D56A317" w14:textId="77777777" w:rsidR="00A222EA" w:rsidRDefault="00035EB8">
      <w:pPr>
        <w:pStyle w:val="newncpi"/>
        <w:divId w:val="317805789"/>
      </w:pPr>
      <w:r>
        <w:t>с использованием передвижных средств разносной торговли;</w:t>
      </w:r>
    </w:p>
    <w:p w14:paraId="3FBB7A6E" w14:textId="77777777" w:rsidR="00A222EA" w:rsidRDefault="00035EB8">
      <w:pPr>
        <w:pStyle w:val="newncpi"/>
        <w:divId w:val="317805789"/>
      </w:pPr>
      <w:r>
        <w:t>в неизолированных торговых объектах;</w:t>
      </w:r>
    </w:p>
    <w:p w14:paraId="165495F8" w14:textId="77777777" w:rsidR="00A222EA" w:rsidRDefault="00035EB8">
      <w:pPr>
        <w:pStyle w:val="newncpi"/>
        <w:divId w:val="317805789"/>
      </w:pPr>
      <w:r>
        <w:t>в магазинах беспошлинной торговли;</w:t>
      </w:r>
    </w:p>
    <w:p w14:paraId="460A13ED" w14:textId="77777777" w:rsidR="00A222EA" w:rsidRDefault="00035EB8">
      <w:pPr>
        <w:pStyle w:val="newncpi"/>
        <w:divId w:val="317805789"/>
      </w:pPr>
      <w:r>
        <w:t>в торговых объектах, в которых осуществляется продажа печатных изданий, в том числе печатных средств массовой информации, объем которых в розничном товарообороте составляет не менее 25 процентов;</w:t>
      </w:r>
    </w:p>
    <w:p w14:paraId="0BAB33DB" w14:textId="77777777" w:rsidR="00A222EA" w:rsidRDefault="00035EB8">
      <w:pPr>
        <w:pStyle w:val="newncpi"/>
        <w:divId w:val="317805789"/>
      </w:pPr>
      <w:r>
        <w:t>в магазинах по продаже имущества, изъятого, арестованного или обращенного в доход государства иным способом;</w:t>
      </w:r>
    </w:p>
    <w:p w14:paraId="41F11A59" w14:textId="77777777" w:rsidR="00A222EA" w:rsidRDefault="00035EB8">
      <w:pPr>
        <w:pStyle w:val="newncpi"/>
        <w:divId w:val="317805789"/>
      </w:pPr>
      <w:r>
        <w:t>в аптеках, ветеринарных аптеках, специализированных магазинах и павильонах по продаже медицинских, ортопедических и оптических изделий;</w:t>
      </w:r>
    </w:p>
    <w:p w14:paraId="598C8E3D" w14:textId="77777777" w:rsidR="00A222EA" w:rsidRDefault="00035EB8">
      <w:pPr>
        <w:pStyle w:val="newncpi"/>
        <w:divId w:val="317805789"/>
      </w:pPr>
      <w:r>
        <w:t>в торговых объектах по продаже исключительно бывших в употреблении непродовольственных товаров, в том числе при комиссионной торговле;</w:t>
      </w:r>
    </w:p>
    <w:p w14:paraId="0039A610" w14:textId="77777777" w:rsidR="00A222EA" w:rsidRDefault="00035EB8">
      <w:pPr>
        <w:pStyle w:val="newncpi"/>
        <w:divId w:val="317805789"/>
      </w:pPr>
      <w:r>
        <w:t xml:space="preserve">в торговых объектах по продаже исключительно </w:t>
      </w:r>
      <w:proofErr w:type="gramStart"/>
      <w:r>
        <w:t>не проданных</w:t>
      </w:r>
      <w:proofErr w:type="gramEnd"/>
      <w:r>
        <w:t xml:space="preserve"> в сезон, не пользующихся спросом остатков единичных размеров непродовольственных товаров, а также непродовольственных товаров с незначительными дефектами внешнего вида и (или) восстановленных;</w:t>
      </w:r>
    </w:p>
    <w:p w14:paraId="3EA45681" w14:textId="77777777" w:rsidR="00A222EA" w:rsidRDefault="00035EB8">
      <w:pPr>
        <w:pStyle w:val="newncpi"/>
        <w:divId w:val="317805789"/>
      </w:pPr>
      <w:r>
        <w:t>в фирменных магазинах;</w:t>
      </w:r>
    </w:p>
    <w:p w14:paraId="41977086" w14:textId="77777777" w:rsidR="00A222EA" w:rsidRDefault="00035EB8">
      <w:pPr>
        <w:pStyle w:val="newncpi"/>
        <w:divId w:val="317805789"/>
      </w:pPr>
      <w:r>
        <w:t>в торговых объектах по продаже национальных товаров одной страны, созданных в соответствии с международными договорами и (или) иными международными обязательствами Республики Беларусь субъектами торговли, являющимися представительствами на территории Республики Беларусь иностранных юридических лиц и иностранных организаций, не являющихся юридическими лицами, созданных в соответствии с законодательством иностранных государств;</w:t>
      </w:r>
    </w:p>
    <w:p w14:paraId="69C4AEDA" w14:textId="77777777" w:rsidR="00A222EA" w:rsidRDefault="00035EB8">
      <w:pPr>
        <w:pStyle w:val="newncpi"/>
        <w:divId w:val="317805789"/>
      </w:pPr>
      <w:r>
        <w:t>через топливораздаточные колонки автозаправочных станций.</w:t>
      </w:r>
    </w:p>
    <w:p w14:paraId="3974C9CC" w14:textId="01653D0E" w:rsidR="00A222EA" w:rsidRDefault="00035EB8">
      <w:pPr>
        <w:pStyle w:val="newncpi"/>
        <w:divId w:val="317805789"/>
      </w:pPr>
      <w:r>
        <w:t> </w:t>
      </w:r>
    </w:p>
    <w:p w14:paraId="23E3FB1C" w14:textId="7C251D69" w:rsidR="003842F2" w:rsidRDefault="003842F2">
      <w:pPr>
        <w:pStyle w:val="newncpi"/>
        <w:divId w:val="317805789"/>
      </w:pPr>
    </w:p>
    <w:p w14:paraId="36E65259" w14:textId="3CF1F2AE" w:rsidR="003842F2" w:rsidRDefault="003842F2">
      <w:pPr>
        <w:pStyle w:val="newncpi"/>
        <w:divId w:val="317805789"/>
      </w:pPr>
    </w:p>
    <w:p w14:paraId="28F7C897" w14:textId="44D7185B" w:rsidR="003842F2" w:rsidRDefault="003842F2">
      <w:pPr>
        <w:pStyle w:val="newncpi"/>
        <w:divId w:val="317805789"/>
      </w:pPr>
    </w:p>
    <w:p w14:paraId="0ACE2A30" w14:textId="22351FB9" w:rsidR="003842F2" w:rsidRDefault="003842F2">
      <w:pPr>
        <w:pStyle w:val="newncpi"/>
        <w:divId w:val="317805789"/>
      </w:pPr>
    </w:p>
    <w:p w14:paraId="6B0EBD18" w14:textId="2F792719" w:rsidR="003842F2" w:rsidRDefault="003842F2">
      <w:pPr>
        <w:pStyle w:val="newncpi"/>
        <w:divId w:val="317805789"/>
      </w:pPr>
    </w:p>
    <w:p w14:paraId="55DDBAC7" w14:textId="3653562F" w:rsidR="003842F2" w:rsidRDefault="003842F2">
      <w:pPr>
        <w:pStyle w:val="newncpi"/>
        <w:divId w:val="317805789"/>
      </w:pPr>
    </w:p>
    <w:p w14:paraId="361E2683" w14:textId="3DB83679" w:rsidR="003842F2" w:rsidRDefault="003842F2">
      <w:pPr>
        <w:pStyle w:val="newncpi"/>
        <w:divId w:val="317805789"/>
      </w:pPr>
    </w:p>
    <w:p w14:paraId="5F0E935A" w14:textId="4D37C3E7" w:rsidR="003842F2" w:rsidRDefault="003842F2">
      <w:pPr>
        <w:pStyle w:val="newncpi"/>
        <w:divId w:val="317805789"/>
      </w:pPr>
    </w:p>
    <w:p w14:paraId="6F635772" w14:textId="511EAB25" w:rsidR="003842F2" w:rsidRDefault="003842F2">
      <w:pPr>
        <w:pStyle w:val="newncpi"/>
        <w:divId w:val="317805789"/>
      </w:pPr>
    </w:p>
    <w:p w14:paraId="209898AA" w14:textId="19256CA7" w:rsidR="003842F2" w:rsidRDefault="003842F2">
      <w:pPr>
        <w:pStyle w:val="newncpi"/>
        <w:divId w:val="317805789"/>
      </w:pPr>
    </w:p>
    <w:p w14:paraId="4BC613AA" w14:textId="08ED482A" w:rsidR="003842F2" w:rsidRDefault="003842F2">
      <w:pPr>
        <w:pStyle w:val="newncpi"/>
        <w:divId w:val="317805789"/>
      </w:pPr>
    </w:p>
    <w:p w14:paraId="11F619D9" w14:textId="294A6237" w:rsidR="003842F2" w:rsidRDefault="003842F2">
      <w:pPr>
        <w:pStyle w:val="newncpi"/>
        <w:divId w:val="317805789"/>
      </w:pPr>
    </w:p>
    <w:p w14:paraId="25A69D4B" w14:textId="03ECFA66" w:rsidR="003842F2" w:rsidRDefault="003842F2">
      <w:pPr>
        <w:pStyle w:val="newncpi"/>
        <w:divId w:val="317805789"/>
      </w:pPr>
    </w:p>
    <w:p w14:paraId="354EDEB7" w14:textId="2DC2ED25" w:rsidR="003842F2" w:rsidRDefault="003842F2">
      <w:pPr>
        <w:pStyle w:val="newncpi"/>
        <w:divId w:val="317805789"/>
      </w:pPr>
    </w:p>
    <w:p w14:paraId="2A10760A" w14:textId="548D300E" w:rsidR="003842F2" w:rsidRDefault="003842F2">
      <w:pPr>
        <w:pStyle w:val="newncpi"/>
        <w:divId w:val="317805789"/>
      </w:pPr>
    </w:p>
    <w:p w14:paraId="47795B6F" w14:textId="15B57CB4" w:rsidR="003842F2" w:rsidRDefault="003842F2">
      <w:pPr>
        <w:pStyle w:val="newncpi"/>
        <w:divId w:val="317805789"/>
      </w:pPr>
    </w:p>
    <w:p w14:paraId="6E7DD4E3" w14:textId="6C5CFDF3" w:rsidR="003842F2" w:rsidRDefault="003842F2">
      <w:pPr>
        <w:pStyle w:val="newncpi"/>
        <w:divId w:val="317805789"/>
      </w:pPr>
    </w:p>
    <w:p w14:paraId="46874C49" w14:textId="4F8673D8" w:rsidR="003842F2" w:rsidRDefault="003842F2">
      <w:pPr>
        <w:pStyle w:val="newncpi"/>
        <w:divId w:val="317805789"/>
      </w:pPr>
    </w:p>
    <w:p w14:paraId="741711D0" w14:textId="34134B6E" w:rsidR="003842F2" w:rsidRDefault="003842F2">
      <w:pPr>
        <w:pStyle w:val="newncpi"/>
        <w:divId w:val="317805789"/>
      </w:pPr>
    </w:p>
    <w:p w14:paraId="63417FF8" w14:textId="62D73218" w:rsidR="003842F2" w:rsidRDefault="003842F2">
      <w:pPr>
        <w:pStyle w:val="newncpi"/>
        <w:divId w:val="317805789"/>
      </w:pPr>
    </w:p>
    <w:sectPr w:rsidR="003842F2" w:rsidSect="00AA3FCB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binfo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354"/>
    <w:rsid w:val="00035EB8"/>
    <w:rsid w:val="000947DC"/>
    <w:rsid w:val="001115BE"/>
    <w:rsid w:val="003842F2"/>
    <w:rsid w:val="003D5A59"/>
    <w:rsid w:val="003F4591"/>
    <w:rsid w:val="00471241"/>
    <w:rsid w:val="00520FE0"/>
    <w:rsid w:val="006826C3"/>
    <w:rsid w:val="00A222EA"/>
    <w:rsid w:val="00AA3FCB"/>
    <w:rsid w:val="00F30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6142C"/>
  <w15:docId w15:val="{BE535794-1EE1-4580-B958-550846A4F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styleId="HTML">
    <w:name w:val="HTML Acronym"/>
    <w:basedOn w:val="a0"/>
    <w:uiPriority w:val="99"/>
    <w:semiHidden/>
    <w:unhideWhenUsed/>
    <w:rPr>
      <w:color w:val="000000"/>
      <w:shd w:val="clear" w:color="auto" w:fill="FFFF00"/>
    </w:rPr>
  </w:style>
  <w:style w:type="paragraph" w:customStyle="1" w:styleId="msonormal0">
    <w:name w:val="msonorma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">
    <w:name w:val="par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article">
    <w:name w:val="article"/>
    <w:basedOn w:val="a"/>
    <w:pPr>
      <w:spacing w:before="360" w:after="36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1">
    <w:name w:val="Заголовок1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spaper">
    <w:name w:val="aspape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</w:rPr>
  </w:style>
  <w:style w:type="paragraph" w:customStyle="1" w:styleId="chapter">
    <w:name w:val="chapt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g">
    <w:name w:val="titleg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pr">
    <w:name w:val="titlep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">
    <w:name w:val="agree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razdel">
    <w:name w:val="razdel"/>
    <w:basedOn w:val="a"/>
    <w:pPr>
      <w:spacing w:after="0" w:line="240" w:lineRule="auto"/>
      <w:ind w:firstLine="567"/>
      <w:jc w:val="center"/>
    </w:pPr>
    <w:rPr>
      <w:rFonts w:ascii="Times New Roman" w:hAnsi="Times New Roman" w:cs="Times New Roman"/>
      <w:b/>
      <w:bCs/>
      <w:caps/>
      <w:sz w:val="32"/>
      <w:szCs w:val="32"/>
    </w:rPr>
  </w:style>
  <w:style w:type="paragraph" w:customStyle="1" w:styleId="podrazdel">
    <w:name w:val="podrazdel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p">
    <w:name w:val="titlep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pPr>
      <w:spacing w:before="160" w:line="240" w:lineRule="auto"/>
      <w:jc w:val="right"/>
    </w:pPr>
    <w:rPr>
      <w:rFonts w:ascii="Times New Roman" w:hAnsi="Times New Roman" w:cs="Times New Roman"/>
    </w:rPr>
  </w:style>
  <w:style w:type="paragraph" w:customStyle="1" w:styleId="titleu">
    <w:name w:val="titleu"/>
    <w:basedOn w:val="a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k">
    <w:name w:val="titlek"/>
    <w:basedOn w:val="a"/>
    <w:pPr>
      <w:spacing w:before="360" w:after="0" w:line="240" w:lineRule="auto"/>
      <w:jc w:val="center"/>
    </w:pPr>
    <w:rPr>
      <w:rFonts w:ascii="Times New Roman" w:hAnsi="Times New Roman" w:cs="Times New Roman"/>
      <w:caps/>
      <w:sz w:val="24"/>
      <w:szCs w:val="24"/>
    </w:rPr>
  </w:style>
  <w:style w:type="paragraph" w:customStyle="1" w:styleId="izvlechen">
    <w:name w:val="izvlechen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point">
    <w:name w:val="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igned">
    <w:name w:val="signed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odobren">
    <w:name w:val="odobren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odobren1">
    <w:name w:val="odobren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comment">
    <w:name w:val="comment"/>
    <w:basedOn w:val="a"/>
    <w:pPr>
      <w:spacing w:before="16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reamble">
    <w:name w:val="preamble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noski">
    <w:name w:val="snoski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aragraph">
    <w:name w:val="paragraph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able10">
    <w:name w:val="table10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numnrpa">
    <w:name w:val="numnrpa"/>
    <w:basedOn w:val="a"/>
    <w:pPr>
      <w:spacing w:after="0" w:line="240" w:lineRule="auto"/>
    </w:pPr>
    <w:rPr>
      <w:rFonts w:ascii="Times New Roman" w:hAnsi="Times New Roman" w:cs="Times New Roman"/>
      <w:sz w:val="36"/>
      <w:szCs w:val="36"/>
    </w:rPr>
  </w:style>
  <w:style w:type="paragraph" w:customStyle="1" w:styleId="append">
    <w:name w:val="append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prinodobren">
    <w:name w:val="prinodobren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iski">
    <w:name w:val="spiski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numheader">
    <w:name w:val="no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numheader">
    <w:name w:val="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fio">
    <w:name w:val="agreefio"/>
    <w:basedOn w:val="a"/>
    <w:pPr>
      <w:spacing w:after="0" w:line="240" w:lineRule="auto"/>
      <w:ind w:firstLine="1021"/>
      <w:jc w:val="both"/>
    </w:pPr>
    <w:rPr>
      <w:rFonts w:ascii="Times New Roman" w:hAnsi="Times New Roman" w:cs="Times New Roman"/>
      <w:i/>
      <w:iCs/>
    </w:rPr>
  </w:style>
  <w:style w:type="paragraph" w:customStyle="1" w:styleId="agreedate">
    <w:name w:val="agreedate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changeutrs">
    <w:name w:val="changeutrs"/>
    <w:basedOn w:val="a"/>
    <w:pPr>
      <w:spacing w:after="36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ngeold">
    <w:name w:val="changeol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append1">
    <w:name w:val="append1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cap1">
    <w:name w:val="cap1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1">
    <w:name w:val="newncpi1"/>
    <w:basedOn w:val="a"/>
    <w:pPr>
      <w:spacing w:after="0" w:line="240" w:lineRule="auto"/>
      <w:ind w:left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dizmeren">
    <w:name w:val="edizmeren"/>
    <w:basedOn w:val="a"/>
    <w:pPr>
      <w:spacing w:after="0" w:line="240" w:lineRule="auto"/>
      <w:jc w:val="right"/>
    </w:pPr>
    <w:rPr>
      <w:rFonts w:ascii="Times New Roman" w:hAnsi="Times New Roman" w:cs="Times New Roman"/>
      <w:sz w:val="20"/>
      <w:szCs w:val="20"/>
    </w:rPr>
  </w:style>
  <w:style w:type="paragraph" w:customStyle="1" w:styleId="zagrazdel">
    <w:name w:val="zagrazdel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placeprin">
    <w:name w:val="placeprin"/>
    <w:basedOn w:val="a"/>
    <w:pPr>
      <w:spacing w:after="0" w:line="240" w:lineRule="auto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primer">
    <w:name w:val="primer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withpar">
    <w:name w:val="withpar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withoutpar">
    <w:name w:val="withoutpar"/>
    <w:basedOn w:val="a"/>
    <w:pPr>
      <w:spacing w:before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pPr>
      <w:spacing w:before="16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underline">
    <w:name w:val="under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ncpicomment">
    <w:name w:val="ncpicomment"/>
    <w:basedOn w:val="a"/>
    <w:pPr>
      <w:spacing w:before="120" w:after="0" w:line="240" w:lineRule="auto"/>
      <w:ind w:left="1134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rekviziti">
    <w:name w:val="rekviziti"/>
    <w:basedOn w:val="a"/>
    <w:pPr>
      <w:spacing w:after="0" w:line="240" w:lineRule="auto"/>
      <w:ind w:left="113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cpidel">
    <w:name w:val="ncpidel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tsifra">
    <w:name w:val="tsifra"/>
    <w:basedOn w:val="a"/>
    <w:pPr>
      <w:spacing w:after="0" w:line="240" w:lineRule="auto"/>
    </w:pPr>
    <w:rPr>
      <w:rFonts w:ascii="Times New Roman" w:hAnsi="Times New Roman" w:cs="Times New Roman"/>
      <w:b/>
      <w:bCs/>
      <w:sz w:val="36"/>
      <w:szCs w:val="36"/>
    </w:rPr>
  </w:style>
  <w:style w:type="paragraph" w:customStyle="1" w:styleId="articleintext">
    <w:name w:val="articleintex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v">
    <w:name w:val="newncp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snoskiv">
    <w:name w:val="snosk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v">
    <w:name w:val="articlev"/>
    <w:basedOn w:val="a"/>
    <w:pPr>
      <w:spacing w:before="360" w:after="360" w:line="240" w:lineRule="auto"/>
      <w:ind w:firstLine="567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contentword">
    <w:name w:val="contentwor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caps/>
    </w:rPr>
  </w:style>
  <w:style w:type="paragraph" w:customStyle="1" w:styleId="contenttext">
    <w:name w:val="contenttext"/>
    <w:basedOn w:val="a"/>
    <w:pPr>
      <w:spacing w:before="160" w:line="240" w:lineRule="auto"/>
      <w:ind w:left="1134" w:hanging="1134"/>
    </w:pPr>
    <w:rPr>
      <w:rFonts w:ascii="Times New Roman" w:hAnsi="Times New Roman" w:cs="Times New Roman"/>
    </w:rPr>
  </w:style>
  <w:style w:type="paragraph" w:customStyle="1" w:styleId="gosreg">
    <w:name w:val="gosreg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ct">
    <w:name w:val="articlec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letter">
    <w:name w:val="letter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cepient">
    <w:name w:val="recepient"/>
    <w:basedOn w:val="a"/>
    <w:pPr>
      <w:spacing w:after="0" w:line="240" w:lineRule="auto"/>
      <w:ind w:left="5103"/>
    </w:pPr>
    <w:rPr>
      <w:rFonts w:ascii="Times New Roman" w:hAnsi="Times New Roman" w:cs="Times New Roman"/>
      <w:sz w:val="24"/>
      <w:szCs w:val="24"/>
    </w:rPr>
  </w:style>
  <w:style w:type="paragraph" w:customStyle="1" w:styleId="doklad">
    <w:name w:val="doklad"/>
    <w:basedOn w:val="a"/>
    <w:pPr>
      <w:spacing w:before="160" w:line="240" w:lineRule="auto"/>
      <w:ind w:left="2835"/>
    </w:pPr>
    <w:rPr>
      <w:rFonts w:ascii="Times New Roman" w:hAnsi="Times New Roman" w:cs="Times New Roman"/>
      <w:sz w:val="24"/>
      <w:szCs w:val="24"/>
    </w:rPr>
  </w:style>
  <w:style w:type="paragraph" w:customStyle="1" w:styleId="onpaper">
    <w:name w:val="onpaper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formula">
    <w:name w:val="formula"/>
    <w:basedOn w:val="a"/>
    <w:pPr>
      <w:spacing w:before="16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tableblank">
    <w:name w:val="tableblank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9">
    <w:name w:val="table9"/>
    <w:basedOn w:val="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table8">
    <w:name w:val="table8"/>
    <w:basedOn w:val="a"/>
    <w:pPr>
      <w:spacing w:after="0" w:line="240" w:lineRule="auto"/>
    </w:pPr>
    <w:rPr>
      <w:rFonts w:ascii="Times New Roman" w:hAnsi="Times New Roman" w:cs="Times New Roman"/>
      <w:sz w:val="16"/>
      <w:szCs w:val="16"/>
    </w:rPr>
  </w:style>
  <w:style w:type="paragraph" w:customStyle="1" w:styleId="table7">
    <w:name w:val="table7"/>
    <w:basedOn w:val="a"/>
    <w:pPr>
      <w:spacing w:after="0" w:line="240" w:lineRule="auto"/>
    </w:pPr>
    <w:rPr>
      <w:rFonts w:ascii="Times New Roman" w:hAnsi="Times New Roman" w:cs="Times New Roman"/>
      <w:sz w:val="14"/>
      <w:szCs w:val="14"/>
    </w:rPr>
  </w:style>
  <w:style w:type="paragraph" w:customStyle="1" w:styleId="begform">
    <w:name w:val="beg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ndform">
    <w:name w:val="end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ctual">
    <w:name w:val="actual"/>
    <w:basedOn w:val="a"/>
    <w:pPr>
      <w:spacing w:after="0" w:line="240" w:lineRule="auto"/>
      <w:ind w:firstLine="567"/>
      <w:jc w:val="both"/>
    </w:pPr>
    <w:rPr>
      <w:rFonts w:ascii="Gbinfo" w:hAnsi="Gbinfo" w:cs="Times New Roman"/>
      <w:sz w:val="20"/>
      <w:szCs w:val="20"/>
    </w:rPr>
  </w:style>
  <w:style w:type="paragraph" w:customStyle="1" w:styleId="actualbez">
    <w:name w:val="actualbez"/>
    <w:basedOn w:val="a"/>
    <w:pPr>
      <w:spacing w:after="0" w:line="240" w:lineRule="auto"/>
      <w:jc w:val="both"/>
    </w:pPr>
    <w:rPr>
      <w:rFonts w:ascii="Gbinfo" w:hAnsi="Gbinfo" w:cs="Times New Roman"/>
      <w:sz w:val="20"/>
      <w:szCs w:val="20"/>
    </w:rPr>
  </w:style>
  <w:style w:type="paragraph" w:customStyle="1" w:styleId="gcomment">
    <w:name w:val="g_comment"/>
    <w:basedOn w:val="a"/>
    <w:pPr>
      <w:spacing w:after="0" w:line="240" w:lineRule="auto"/>
      <w:jc w:val="right"/>
    </w:pPr>
    <w:rPr>
      <w:rFonts w:ascii="Gbinfo" w:hAnsi="Gbinfo" w:cs="Times New Roman"/>
      <w:i/>
      <w:iCs/>
      <w:sz w:val="20"/>
      <w:szCs w:val="20"/>
    </w:rPr>
  </w:style>
  <w:style w:type="paragraph" w:customStyle="1" w:styleId="content">
    <w:name w:val="content"/>
    <w:basedOn w:val="a"/>
    <w:pPr>
      <w:spacing w:before="100" w:beforeAutospacing="1" w:after="200" w:line="240" w:lineRule="auto"/>
    </w:pPr>
    <w:rPr>
      <w:rFonts w:ascii="Times New Roman" w:hAnsi="Times New Roman" w:cs="Times New Roman"/>
    </w:rPr>
  </w:style>
  <w:style w:type="paragraph" w:customStyle="1" w:styleId="document">
    <w:name w:val="docum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hrm">
    <w:name w:val="hr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ivtable">
    <w:name w:val="iv_tab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vtd">
    <w:name w:val="iv_t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ixtop">
    <w:name w:val="fix_top"/>
    <w:basedOn w:val="a"/>
    <w:pPr>
      <w:shd w:val="clear" w:color="auto" w:fill="F8F8F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">
    <w:name w:val="pan"/>
    <w:basedOn w:val="a"/>
    <w:pPr>
      <w:pBdr>
        <w:bottom w:val="single" w:sz="6" w:space="0" w:color="C6C6C6"/>
      </w:pBd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nlogo">
    <w:name w:val="pan_logo"/>
    <w:basedOn w:val="a"/>
    <w:pPr>
      <w:shd w:val="clear" w:color="auto" w:fill="FFFFFF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nobord">
    <w:name w:val="nobo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nobord">
    <w:name w:val="pan_nobord"/>
    <w:basedOn w:val="a"/>
    <w:pP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dd">
    <w:name w:val="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ddmid">
    <w:name w:val="padd_mid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padsearch">
    <w:name w:val="pad_search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dsearchsm">
    <w:name w:val="pad_search_sm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">
    <w:name w:val="a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padd">
    <w:name w:val="remark_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">
    <w:name w:val="remark"/>
    <w:basedOn w:val="a"/>
    <w:pPr>
      <w:pBdr>
        <w:bottom w:val="single" w:sz="6" w:space="0" w:color="98C219"/>
      </w:pBdr>
      <w:spacing w:before="100" w:beforeAutospacing="1" w:after="100" w:afterAutospacing="1" w:line="240" w:lineRule="auto"/>
    </w:pPr>
    <w:rPr>
      <w:rFonts w:ascii="Arial" w:hAnsi="Arial" w:cs="Arial"/>
      <w:color w:val="98C219"/>
      <w:sz w:val="20"/>
      <w:szCs w:val="20"/>
    </w:rPr>
  </w:style>
  <w:style w:type="paragraph" w:customStyle="1" w:styleId="remarkbg">
    <w:name w:val="remark_bg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n">
    <w:name w:val="remark_n"/>
    <w:basedOn w:val="a"/>
    <w:pPr>
      <w:pBdr>
        <w:bottom w:val="single" w:sz="6" w:space="0" w:color="E41D0C"/>
      </w:pBd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remarknbg">
    <w:name w:val="remark_n_bg"/>
    <w:basedOn w:val="a"/>
    <w:pPr>
      <w:shd w:val="clear" w:color="auto" w:fill="E41D0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nd">
    <w:name w:val="fnd"/>
    <w:basedOn w:val="a"/>
    <w:pP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mo">
    <w:name w:val="demo"/>
    <w:basedOn w:val="a"/>
    <w:pP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inp">
    <w:name w:val="in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inpnoborder">
    <w:name w:val="inp_nobor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but">
    <w:name w:val="but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FFFFFF"/>
    </w:rPr>
  </w:style>
  <w:style w:type="paragraph" w:customStyle="1" w:styleId="hiderem">
    <w:name w:val="hide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color w:val="F19100"/>
      <w:sz w:val="24"/>
      <w:szCs w:val="24"/>
    </w:rPr>
  </w:style>
  <w:style w:type="paragraph" w:customStyle="1" w:styleId="showrem">
    <w:name w:val="show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pt10">
    <w:name w:val="pt1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an0">
    <w:name w:val="a_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d">
    <w:name w:val="r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a">
    <w:name w:val="remark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na">
    <w:name w:val="remark_n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datecity">
    <w:name w:val="datecity"/>
    <w:basedOn w:val="a0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datereg">
    <w:name w:val="datereg"/>
    <w:basedOn w:val="a0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bigsimbol">
    <w:name w:val="bigsimbol"/>
    <w:basedOn w:val="a0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Pr>
      <w:rFonts w:ascii="Symbol" w:hAnsi="Symbol" w:hint="default"/>
    </w:rPr>
  </w:style>
  <w:style w:type="character" w:customStyle="1" w:styleId="onewind3">
    <w:name w:val="onewind3"/>
    <w:basedOn w:val="a0"/>
    <w:rPr>
      <w:rFonts w:ascii="Wingdings 3" w:hAnsi="Wingdings 3" w:hint="default"/>
    </w:rPr>
  </w:style>
  <w:style w:type="character" w:customStyle="1" w:styleId="onewind2">
    <w:name w:val="onewind2"/>
    <w:basedOn w:val="a0"/>
    <w:rPr>
      <w:rFonts w:ascii="Wingdings 2" w:hAnsi="Wingdings 2" w:hint="default"/>
    </w:rPr>
  </w:style>
  <w:style w:type="character" w:customStyle="1" w:styleId="onewind">
    <w:name w:val="onewind"/>
    <w:basedOn w:val="a0"/>
    <w:rPr>
      <w:rFonts w:ascii="Wingdings" w:hAnsi="Wingdings" w:hint="default"/>
    </w:rPr>
  </w:style>
  <w:style w:type="character" w:customStyle="1" w:styleId="rednoun">
    <w:name w:val="rednoun"/>
    <w:basedOn w:val="a0"/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rabic">
    <w:name w:val="arabic"/>
    <w:basedOn w:val="a0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Pr>
      <w:rFonts w:ascii="Arial" w:hAnsi="Arial" w:cs="Arial" w:hint="default"/>
    </w:rPr>
  </w:style>
  <w:style w:type="table" w:customStyle="1" w:styleId="tablencpi">
    <w:name w:val="tablencpi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805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732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5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conomy1\Downloads\tx.dll%3fd=144501&amp;a=3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Users\UsEconomy1\Downloads\tx.dll%3fd=443827&amp;a=34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UsEconomy1\Downloads\tx.dll%3fd=454861&amp;a=1" TargetMode="External"/><Relationship Id="rId11" Type="http://schemas.openxmlformats.org/officeDocument/2006/relationships/fontTable" Target="fontTable.xml"/><Relationship Id="rId5" Type="http://schemas.openxmlformats.org/officeDocument/2006/relationships/hyperlink" Target="file:///C:\Users\UsEconomy1\Downloads\tx.dll%3fd=443827&amp;a=34" TargetMode="External"/><Relationship Id="rId10" Type="http://schemas.openxmlformats.org/officeDocument/2006/relationships/hyperlink" Target="file:///C:\Users\UsEconomy1\Downloads\tx.dll%3fd=443827&amp;a=34" TargetMode="External"/><Relationship Id="rId4" Type="http://schemas.openxmlformats.org/officeDocument/2006/relationships/hyperlink" Target="file:///C:\Users\UsEconomy1\Downloads\tx.dll%3fd=274207&amp;a=1" TargetMode="External"/><Relationship Id="rId9" Type="http://schemas.openxmlformats.org/officeDocument/2006/relationships/hyperlink" Target="file:///C:\Users\UsEconomy1\Downloads\tx.dll%3fd=363443&amp;a=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1392</Words>
  <Characters>7939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UsEconomy1</dc:creator>
  <cp:lastModifiedBy>KOMP4</cp:lastModifiedBy>
  <cp:revision>2</cp:revision>
  <cp:lastPrinted>2024-09-06T08:45:00Z</cp:lastPrinted>
  <dcterms:created xsi:type="dcterms:W3CDTF">2024-09-09T05:29:00Z</dcterms:created>
  <dcterms:modified xsi:type="dcterms:W3CDTF">2024-09-09T05:29:00Z</dcterms:modified>
</cp:coreProperties>
</file>