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A7F8" w14:textId="77777777" w:rsidR="000F551D" w:rsidRDefault="00FF65E4">
      <w:pPr>
        <w:pStyle w:val="newncpi0"/>
        <w:jc w:val="center"/>
        <w:divId w:val="481653129"/>
      </w:pPr>
      <w:bookmarkStart w:id="0" w:name="_GoBack"/>
      <w:bookmarkEnd w:id="0"/>
      <w:r>
        <w:t> </w:t>
      </w:r>
    </w:p>
    <w:p w14:paraId="5BEFC93B" w14:textId="77777777" w:rsidR="000F551D" w:rsidRDefault="00FF65E4">
      <w:pPr>
        <w:pStyle w:val="newncpi0"/>
        <w:jc w:val="center"/>
        <w:divId w:val="481653129"/>
      </w:pPr>
      <w:bookmarkStart w:id="1" w:name="a2"/>
      <w:bookmarkEnd w:id="1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14:paraId="1907CB41" w14:textId="77777777" w:rsidR="000F551D" w:rsidRDefault="00FF65E4">
      <w:pPr>
        <w:pStyle w:val="newncpi"/>
        <w:ind w:firstLine="0"/>
        <w:jc w:val="center"/>
        <w:divId w:val="481653129"/>
      </w:pPr>
      <w:r>
        <w:rPr>
          <w:rStyle w:val="datepr"/>
        </w:rPr>
        <w:t>22 июля 2021 г.</w:t>
      </w:r>
      <w:r>
        <w:rPr>
          <w:rStyle w:val="number"/>
        </w:rPr>
        <w:t xml:space="preserve"> № 376</w:t>
      </w:r>
    </w:p>
    <w:p w14:paraId="5B0D48E4" w14:textId="77777777" w:rsidR="000F551D" w:rsidRDefault="00FF65E4">
      <w:pPr>
        <w:pStyle w:val="titlencpi"/>
        <w:divId w:val="481653129"/>
      </w:pPr>
      <w:r>
        <w:rPr>
          <w:color w:val="000080"/>
        </w:rPr>
        <w:t>О предельных максимальных тарифах на ритуальные услуги</w:t>
      </w:r>
    </w:p>
    <w:p w14:paraId="27B22939" w14:textId="11E8E1B9" w:rsidR="000F551D" w:rsidRDefault="00FF65E4">
      <w:pPr>
        <w:pStyle w:val="preamble"/>
        <w:divId w:val="481653129"/>
      </w:pPr>
      <w:r>
        <w:t xml:space="preserve">На основании </w:t>
      </w:r>
      <w:hyperlink r:id="rId4" w:anchor="a10" w:tooltip="+" w:history="1">
        <w:r>
          <w:rPr>
            <w:rStyle w:val="a3"/>
          </w:rPr>
          <w:t>подпункта 2.1</w:t>
        </w:r>
      </w:hyperlink>
      <w:r>
        <w:t xml:space="preserve"> пункта 2 Указа Президента Республики Беларусь от 25 февраля 2011 г. № 72 «О некоторых вопросах регулирования цен (тарифов) в Республике Беларусь», </w:t>
      </w:r>
      <w:hyperlink r:id="rId5" w:anchor="a93" w:tooltip="+" w:history="1">
        <w:r>
          <w:rPr>
            <w:rStyle w:val="a3"/>
          </w:rPr>
          <w:t>подпункта 1.2</w:t>
        </w:r>
      </w:hyperlink>
      <w:r>
        <w:t xml:space="preserve">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Гродненский областной исполнительный комитет РЕШИЛ:</w:t>
      </w:r>
    </w:p>
    <w:p w14:paraId="78E433BD" w14:textId="77777777" w:rsidR="000F551D" w:rsidRDefault="00FF65E4">
      <w:pPr>
        <w:pStyle w:val="point"/>
        <w:divId w:val="481653129"/>
      </w:pPr>
      <w:r>
        <w:t xml:space="preserve">1. Установить предельные максимальные тарифы на оказываемые населению ритуальные услуги (гарантированные услуги по погребению) согласно </w:t>
      </w:r>
      <w:hyperlink w:anchor="a1" w:tooltip="+" w:history="1">
        <w:r>
          <w:rPr>
            <w:rStyle w:val="a3"/>
          </w:rPr>
          <w:t>приложению</w:t>
        </w:r>
      </w:hyperlink>
      <w:r>
        <w:t>.</w:t>
      </w:r>
    </w:p>
    <w:p w14:paraId="65A1D72A" w14:textId="77777777" w:rsidR="000F551D" w:rsidRDefault="00FF65E4">
      <w:pPr>
        <w:pStyle w:val="point"/>
        <w:divId w:val="481653129"/>
      </w:pPr>
      <w:r>
        <w:t xml:space="preserve">2. Настоящее решение обнародовать (опубликовать) в газете «Гродзенская </w:t>
      </w:r>
      <w:proofErr w:type="spellStart"/>
      <w:r>
        <w:t>праўда</w:t>
      </w:r>
      <w:proofErr w:type="spellEnd"/>
      <w:r>
        <w:t>».</w:t>
      </w:r>
    </w:p>
    <w:p w14:paraId="0CC849B1" w14:textId="77777777" w:rsidR="000F551D" w:rsidRDefault="00FF65E4">
      <w:pPr>
        <w:pStyle w:val="point"/>
        <w:divId w:val="481653129"/>
      </w:pPr>
      <w:r>
        <w:t>3. Настоящее решение вступает в силу после его официального опубликования.</w:t>
      </w:r>
    </w:p>
    <w:p w14:paraId="7ABFC032" w14:textId="77777777" w:rsidR="000F551D" w:rsidRDefault="00FF65E4">
      <w:pPr>
        <w:pStyle w:val="newncpi"/>
        <w:divId w:val="4816531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F551D" w14:paraId="59A94135" w14:textId="77777777">
        <w:trPr>
          <w:divId w:val="48165312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D4782" w14:textId="77777777" w:rsidR="000F551D" w:rsidRDefault="00FF65E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ED1E1E" w14:textId="77777777" w:rsidR="000F551D" w:rsidRDefault="00FF65E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  <w:tr w:rsidR="000F551D" w14:paraId="4E1C73FB" w14:textId="77777777">
        <w:trPr>
          <w:divId w:val="48165312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78610" w14:textId="77777777" w:rsidR="000F551D" w:rsidRDefault="00FF65E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1EFEA9" w14:textId="77777777" w:rsidR="000F551D" w:rsidRDefault="00FF65E4">
            <w:pPr>
              <w:pStyle w:val="newncpi0"/>
              <w:jc w:val="right"/>
            </w:pPr>
            <w:r>
              <w:t> </w:t>
            </w:r>
          </w:p>
        </w:tc>
      </w:tr>
      <w:tr w:rsidR="000F551D" w14:paraId="02317DCE" w14:textId="77777777">
        <w:trPr>
          <w:divId w:val="48165312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9A552D" w14:textId="77777777" w:rsidR="000F551D" w:rsidRDefault="00FF65E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275E4" w14:textId="77777777" w:rsidR="000F551D" w:rsidRDefault="00FF65E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И.И.Курман</w:t>
            </w:r>
            <w:proofErr w:type="spellEnd"/>
          </w:p>
        </w:tc>
      </w:tr>
    </w:tbl>
    <w:p w14:paraId="3FB3F05F" w14:textId="77777777" w:rsidR="000F551D" w:rsidRDefault="00FF65E4">
      <w:pPr>
        <w:pStyle w:val="newncpi"/>
        <w:divId w:val="4816531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F551D" w14:paraId="151D9351" w14:textId="77777777">
        <w:trPr>
          <w:divId w:val="48165312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9509E" w14:textId="77777777" w:rsidR="000F551D" w:rsidRDefault="00FF65E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6A1A7" w14:textId="77777777" w:rsidR="000F551D" w:rsidRDefault="00FF65E4">
            <w:pPr>
              <w:pStyle w:val="append1"/>
            </w:pPr>
            <w:bookmarkStart w:id="2" w:name="a1"/>
            <w:bookmarkEnd w:id="2"/>
            <w:r>
              <w:t>Приложение</w:t>
            </w:r>
          </w:p>
          <w:p w14:paraId="35E45F02" w14:textId="77777777" w:rsidR="000F551D" w:rsidRDefault="00FF65E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22.07.2021 № 376</w:t>
            </w:r>
          </w:p>
        </w:tc>
      </w:tr>
    </w:tbl>
    <w:p w14:paraId="2AA937C2" w14:textId="77777777" w:rsidR="000F551D" w:rsidRDefault="00FF65E4">
      <w:pPr>
        <w:pStyle w:val="titlep"/>
        <w:jc w:val="left"/>
        <w:divId w:val="481653129"/>
      </w:pPr>
      <w:r>
        <w:t xml:space="preserve">ПРЕДЕЛЬНЫЕ МАКСИМАЛЬНЫЕ ТАРИФЫ </w:t>
      </w:r>
      <w:r>
        <w:br/>
        <w:t>на оказываемые населению ритуальные услуги (гарантированные услуги по 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1674"/>
        <w:gridCol w:w="2456"/>
      </w:tblGrid>
      <w:tr w:rsidR="000F551D" w14:paraId="4542CD08" w14:textId="77777777">
        <w:trPr>
          <w:divId w:val="481653129"/>
          <w:trHeight w:val="240"/>
        </w:trPr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CE332" w14:textId="77777777" w:rsidR="000F551D" w:rsidRDefault="00FF65E4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34C736" w14:textId="77777777" w:rsidR="000F551D" w:rsidRDefault="00FF65E4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CB387D" w14:textId="77777777" w:rsidR="000F551D" w:rsidRDefault="00FF65E4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0F551D" w14:paraId="3F42FF48" w14:textId="77777777">
        <w:trPr>
          <w:divId w:val="481653129"/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07989" w14:textId="77777777" w:rsidR="000F551D" w:rsidRDefault="00FF65E4">
            <w:pPr>
              <w:pStyle w:val="table10"/>
            </w:pPr>
            <w:r>
              <w:t xml:space="preserve">1. 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</w:t>
            </w:r>
            <w:proofErr w:type="gramStart"/>
            <w:r>
              <w:t>единицы)</w:t>
            </w:r>
            <w:hyperlink w:anchor="a3" w:tooltip="+" w:history="1">
              <w:r>
                <w:rPr>
                  <w:rStyle w:val="a3"/>
                </w:rPr>
                <w:t>*</w:t>
              </w:r>
              <w:proofErr w:type="gramEnd"/>
            </w:hyperlink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33724" w14:textId="77777777" w:rsidR="000F551D" w:rsidRDefault="00FF65E4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726A8" w14:textId="77777777" w:rsidR="000F551D" w:rsidRDefault="00FF65E4">
            <w:pPr>
              <w:pStyle w:val="table10"/>
              <w:jc w:val="center"/>
            </w:pPr>
            <w:r>
              <w:t>0,33</w:t>
            </w:r>
          </w:p>
        </w:tc>
      </w:tr>
      <w:tr w:rsidR="000F551D" w14:paraId="47D24CD0" w14:textId="77777777">
        <w:trPr>
          <w:divId w:val="48165312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3790" w14:textId="77777777" w:rsidR="000F551D" w:rsidRDefault="000F551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850F3" w14:textId="77777777" w:rsidR="000F551D" w:rsidRDefault="00FF65E4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589C" w14:textId="77777777" w:rsidR="000F551D" w:rsidRDefault="00FF65E4">
            <w:pPr>
              <w:pStyle w:val="table10"/>
              <w:jc w:val="center"/>
            </w:pPr>
            <w:r>
              <w:t>26,06</w:t>
            </w:r>
          </w:p>
        </w:tc>
      </w:tr>
      <w:tr w:rsidR="000F551D" w14:paraId="45A98B2A" w14:textId="77777777">
        <w:trPr>
          <w:divId w:val="481653129"/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8FDE" w14:textId="77777777" w:rsidR="000F551D" w:rsidRDefault="00FF65E4">
            <w:pPr>
              <w:pStyle w:val="table10"/>
            </w:pPr>
            <w:r>
              <w:t xml:space="preserve">2. Доставка (в пределах соответствующей административно-территориальной единицы) гроба, тумбы (креста, идентификационного </w:t>
            </w:r>
            <w:proofErr w:type="gramStart"/>
            <w:r>
              <w:t>столбика)</w:t>
            </w:r>
            <w:hyperlink w:anchor="a3" w:tooltip="+" w:history="1">
              <w:r>
                <w:rPr>
                  <w:rStyle w:val="a3"/>
                </w:rPr>
                <w:t>*</w:t>
              </w:r>
              <w:proofErr w:type="gramEnd"/>
            </w:hyperlink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11C5A" w14:textId="77777777" w:rsidR="000F551D" w:rsidRDefault="00FF65E4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98754" w14:textId="77777777" w:rsidR="000F551D" w:rsidRDefault="00FF65E4">
            <w:pPr>
              <w:pStyle w:val="table10"/>
              <w:jc w:val="center"/>
            </w:pPr>
            <w:r>
              <w:t>0,33</w:t>
            </w:r>
          </w:p>
        </w:tc>
      </w:tr>
      <w:tr w:rsidR="000F551D" w14:paraId="47C523D9" w14:textId="77777777">
        <w:trPr>
          <w:divId w:val="48165312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A872" w14:textId="77777777" w:rsidR="000F551D" w:rsidRDefault="000F551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6DD40" w14:textId="77777777" w:rsidR="000F551D" w:rsidRDefault="00FF65E4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2D729" w14:textId="77777777" w:rsidR="000F551D" w:rsidRDefault="00FF65E4">
            <w:pPr>
              <w:pStyle w:val="table10"/>
              <w:jc w:val="center"/>
            </w:pPr>
            <w:r>
              <w:t>26,06</w:t>
            </w:r>
          </w:p>
        </w:tc>
      </w:tr>
      <w:tr w:rsidR="000F551D" w14:paraId="39EA87FF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D2182" w14:textId="77777777" w:rsidR="000F551D" w:rsidRDefault="00FF65E4">
            <w:pPr>
              <w:pStyle w:val="table10"/>
            </w:pPr>
            <w:r>
              <w:t>3. Захоронение тела (останков) умершего или урны с прахом (пеплом), за исключением осуществляемого в зимнее время</w:t>
            </w:r>
            <w:hyperlink w:anchor="a4" w:tooltip="+" w:history="1">
              <w:r>
                <w:rPr>
                  <w:rStyle w:val="a3"/>
                </w:rPr>
                <w:t>**</w:t>
              </w:r>
            </w:hyperlink>
            <w:r>
              <w:t>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B64B9" w14:textId="77777777" w:rsidR="000F551D" w:rsidRDefault="00FF65E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3E7A4" w14:textId="77777777" w:rsidR="000F551D" w:rsidRDefault="00FF65E4">
            <w:pPr>
              <w:pStyle w:val="table10"/>
              <w:jc w:val="center"/>
            </w:pPr>
            <w:r>
              <w:t> </w:t>
            </w:r>
          </w:p>
        </w:tc>
      </w:tr>
      <w:tr w:rsidR="000F551D" w14:paraId="74AE2282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02091" w14:textId="77777777" w:rsidR="000F551D" w:rsidRDefault="00FF65E4">
            <w:pPr>
              <w:pStyle w:val="table10"/>
            </w:pPr>
            <w:r>
              <w:t>3.1.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E6032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D5260" w14:textId="77777777" w:rsidR="000F551D" w:rsidRDefault="00FF65E4">
            <w:pPr>
              <w:pStyle w:val="table10"/>
              <w:jc w:val="center"/>
            </w:pPr>
            <w:r>
              <w:t>99,67</w:t>
            </w:r>
          </w:p>
        </w:tc>
      </w:tr>
      <w:tr w:rsidR="000F551D" w14:paraId="5172934B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EDC52" w14:textId="77777777" w:rsidR="000F551D" w:rsidRDefault="00FF65E4">
            <w:pPr>
              <w:pStyle w:val="table10"/>
            </w:pPr>
            <w:r>
              <w:lastRenderedPageBreak/>
              <w:t>3.2.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722CF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440D" w14:textId="77777777" w:rsidR="000F551D" w:rsidRDefault="00FF65E4">
            <w:pPr>
              <w:pStyle w:val="table10"/>
              <w:jc w:val="center"/>
            </w:pPr>
            <w:r>
              <w:t>114,41</w:t>
            </w:r>
          </w:p>
        </w:tc>
      </w:tr>
      <w:tr w:rsidR="000F551D" w14:paraId="039B8683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985A7" w14:textId="77777777" w:rsidR="000F551D" w:rsidRDefault="00FF65E4">
            <w:pPr>
              <w:pStyle w:val="table10"/>
            </w:pPr>
            <w:r>
              <w:t>3.3.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9369A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0911B" w14:textId="77777777" w:rsidR="000F551D" w:rsidRDefault="00FF65E4">
            <w:pPr>
              <w:pStyle w:val="table10"/>
              <w:jc w:val="center"/>
            </w:pPr>
            <w:r>
              <w:t>65,78</w:t>
            </w:r>
          </w:p>
        </w:tc>
      </w:tr>
      <w:tr w:rsidR="000F551D" w14:paraId="304F93E9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410EE" w14:textId="77777777" w:rsidR="000F551D" w:rsidRDefault="00FF65E4">
            <w:pPr>
              <w:pStyle w:val="table10"/>
            </w:pPr>
            <w:r>
              <w:t>3.4. помещение урны с прахом (пеплом) в землю (с применением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A3CEC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00800" w14:textId="77777777" w:rsidR="000F551D" w:rsidRDefault="00FF65E4">
            <w:pPr>
              <w:pStyle w:val="table10"/>
              <w:jc w:val="center"/>
            </w:pPr>
            <w:r>
              <w:t>22,38</w:t>
            </w:r>
          </w:p>
        </w:tc>
      </w:tr>
      <w:tr w:rsidR="000F551D" w14:paraId="561F3756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A160E" w14:textId="77777777" w:rsidR="000F551D" w:rsidRDefault="00FF65E4">
            <w:pPr>
              <w:pStyle w:val="table10"/>
            </w:pPr>
            <w:r>
              <w:t>4. Захоронение тела (останков) умершего или урны с прахом (пеплом) в зимнее время</w:t>
            </w:r>
            <w:hyperlink w:anchor="a4" w:tooltip="+" w:history="1">
              <w:r>
                <w:rPr>
                  <w:rStyle w:val="a3"/>
                </w:rPr>
                <w:t>**</w:t>
              </w:r>
            </w:hyperlink>
            <w:r>
              <w:t>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01B5" w14:textId="77777777" w:rsidR="000F551D" w:rsidRDefault="00FF65E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768E1" w14:textId="77777777" w:rsidR="000F551D" w:rsidRDefault="00FF65E4">
            <w:pPr>
              <w:pStyle w:val="table10"/>
              <w:jc w:val="center"/>
            </w:pPr>
            <w:r>
              <w:t> </w:t>
            </w:r>
          </w:p>
        </w:tc>
      </w:tr>
      <w:tr w:rsidR="000F551D" w14:paraId="145684F9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AAF8B" w14:textId="77777777" w:rsidR="000F551D" w:rsidRDefault="00FF65E4">
            <w:pPr>
              <w:pStyle w:val="table10"/>
            </w:pPr>
            <w:r>
              <w:t>4.1.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D1E0A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66ED3" w14:textId="77777777" w:rsidR="000F551D" w:rsidRDefault="00FF65E4">
            <w:pPr>
              <w:pStyle w:val="table10"/>
              <w:jc w:val="center"/>
            </w:pPr>
            <w:r>
              <w:t>200,58</w:t>
            </w:r>
          </w:p>
        </w:tc>
      </w:tr>
      <w:tr w:rsidR="000F551D" w14:paraId="24959844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802A6" w14:textId="77777777" w:rsidR="000F551D" w:rsidRDefault="00FF65E4">
            <w:pPr>
              <w:pStyle w:val="table10"/>
            </w:pPr>
            <w:r>
              <w:t>4.2.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A6B01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7D0E5" w14:textId="77777777" w:rsidR="000F551D" w:rsidRDefault="00FF65E4">
            <w:pPr>
              <w:pStyle w:val="table10"/>
              <w:jc w:val="center"/>
            </w:pPr>
            <w:r>
              <w:t>243,80</w:t>
            </w:r>
          </w:p>
        </w:tc>
      </w:tr>
      <w:tr w:rsidR="000F551D" w14:paraId="5E4BDD03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F2F97" w14:textId="77777777" w:rsidR="000F551D" w:rsidRDefault="00FF65E4">
            <w:pPr>
              <w:pStyle w:val="table10"/>
            </w:pPr>
            <w:r>
              <w:t>4.3.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160E3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EC4AD" w14:textId="77777777" w:rsidR="000F551D" w:rsidRDefault="00FF65E4">
            <w:pPr>
              <w:pStyle w:val="table10"/>
              <w:jc w:val="center"/>
            </w:pPr>
            <w:r>
              <w:t>76,69</w:t>
            </w:r>
          </w:p>
        </w:tc>
      </w:tr>
      <w:tr w:rsidR="000F551D" w14:paraId="1B6BA244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AB6D3" w14:textId="77777777" w:rsidR="000F551D" w:rsidRDefault="00FF65E4">
            <w:pPr>
              <w:pStyle w:val="table10"/>
            </w:pPr>
            <w:r>
              <w:t>4.4. помещение урны с прахом (пеплом) в землю (с применением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4845B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690BE" w14:textId="77777777" w:rsidR="000F551D" w:rsidRDefault="00FF65E4">
            <w:pPr>
              <w:pStyle w:val="table10"/>
              <w:jc w:val="center"/>
            </w:pPr>
            <w:r>
              <w:t>33,38</w:t>
            </w:r>
          </w:p>
        </w:tc>
      </w:tr>
      <w:tr w:rsidR="000F551D" w14:paraId="1ED4752D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CCAFF" w14:textId="77777777" w:rsidR="000F551D" w:rsidRDefault="00FF65E4">
            <w:pPr>
              <w:pStyle w:val="table10"/>
            </w:pPr>
            <w:r>
              <w:t>5. Изготовление гроба деревянного из доски хвойных пород</w:t>
            </w:r>
            <w:hyperlink w:anchor="a5" w:tooltip="+" w:history="1">
              <w:r>
                <w:rPr>
                  <w:rStyle w:val="a3"/>
                </w:rPr>
                <w:t>***</w:t>
              </w:r>
            </w:hyperlink>
            <w:r>
              <w:t>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44645" w14:textId="77777777" w:rsidR="000F551D" w:rsidRDefault="00FF65E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8904B" w14:textId="77777777" w:rsidR="000F551D" w:rsidRDefault="00FF65E4">
            <w:pPr>
              <w:pStyle w:val="table10"/>
              <w:jc w:val="center"/>
            </w:pPr>
            <w:r>
              <w:t> </w:t>
            </w:r>
          </w:p>
        </w:tc>
      </w:tr>
      <w:tr w:rsidR="000F551D" w14:paraId="2060CB3C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FF06D" w14:textId="77777777" w:rsidR="000F551D" w:rsidRDefault="00FF65E4">
            <w:pPr>
              <w:pStyle w:val="table10"/>
            </w:pPr>
            <w:r>
              <w:t>5.1. без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75E77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FBF0B" w14:textId="77777777" w:rsidR="000F551D" w:rsidRDefault="00FF65E4">
            <w:pPr>
              <w:pStyle w:val="table10"/>
              <w:jc w:val="center"/>
            </w:pPr>
            <w:r>
              <w:t>30,88</w:t>
            </w:r>
          </w:p>
        </w:tc>
      </w:tr>
      <w:tr w:rsidR="000F551D" w14:paraId="3888982D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8627" w14:textId="77777777" w:rsidR="000F551D" w:rsidRDefault="00FF65E4">
            <w:pPr>
              <w:pStyle w:val="table10"/>
            </w:pPr>
            <w:r>
              <w:t>5.2. с отделкой обивочными тканевыми и (или) неткаными материалами или с другими видами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5958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429E9" w14:textId="77777777" w:rsidR="000F551D" w:rsidRDefault="00FF65E4">
            <w:pPr>
              <w:pStyle w:val="table10"/>
              <w:jc w:val="center"/>
            </w:pPr>
            <w:r>
              <w:t>49,26</w:t>
            </w:r>
          </w:p>
        </w:tc>
      </w:tr>
      <w:tr w:rsidR="000F551D" w14:paraId="567AFA82" w14:textId="77777777">
        <w:trPr>
          <w:divId w:val="481653129"/>
          <w:trHeight w:val="240"/>
        </w:trPr>
        <w:tc>
          <w:tcPr>
            <w:tcW w:w="30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2C997" w14:textId="77777777" w:rsidR="000F551D" w:rsidRDefault="00FF65E4">
            <w:pPr>
              <w:pStyle w:val="table10"/>
            </w:pPr>
            <w:r>
              <w:t xml:space="preserve">6. Изготовление тумбы деревянной, или креста простого деревянного, или идентификационного столбика деревянного (из доски хвойных пород)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</w:t>
            </w:r>
            <w:proofErr w:type="gramStart"/>
            <w:r>
              <w:t>известны)</w:t>
            </w:r>
            <w:hyperlink w:anchor="a5" w:tooltip="+" w:history="1">
              <w:r>
                <w:rPr>
                  <w:rStyle w:val="a3"/>
                </w:rPr>
                <w:t>*</w:t>
              </w:r>
              <w:proofErr w:type="gramEnd"/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9E7D" w14:textId="77777777" w:rsidR="000F551D" w:rsidRDefault="00FF65E4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90C55" w14:textId="77777777" w:rsidR="000F551D" w:rsidRDefault="00FF65E4">
            <w:pPr>
              <w:pStyle w:val="table10"/>
              <w:jc w:val="center"/>
            </w:pPr>
            <w:r>
              <w:t>14,26</w:t>
            </w:r>
          </w:p>
        </w:tc>
      </w:tr>
    </w:tbl>
    <w:p w14:paraId="46E94111" w14:textId="77777777" w:rsidR="000F551D" w:rsidRDefault="00FF65E4">
      <w:pPr>
        <w:pStyle w:val="newncpi"/>
        <w:divId w:val="481653129"/>
      </w:pPr>
      <w:r>
        <w:t> </w:t>
      </w:r>
    </w:p>
    <w:p w14:paraId="7D71FBF8" w14:textId="77777777" w:rsidR="000F551D" w:rsidRDefault="00FF65E4">
      <w:pPr>
        <w:pStyle w:val="snoskiline"/>
        <w:divId w:val="481653129"/>
      </w:pPr>
      <w:r>
        <w:t>______________________________</w:t>
      </w:r>
    </w:p>
    <w:p w14:paraId="18DC4E49" w14:textId="77777777" w:rsidR="000F551D" w:rsidRDefault="00FF65E4">
      <w:pPr>
        <w:pStyle w:val="snoski"/>
        <w:spacing w:before="160" w:after="160"/>
        <w:ind w:firstLine="567"/>
        <w:divId w:val="481653129"/>
      </w:pPr>
      <w:bookmarkStart w:id="3" w:name="a3"/>
      <w:bookmarkEnd w:id="3"/>
      <w:r>
        <w:t>* С учетом стоимости горюче-смазочных материалов.</w:t>
      </w:r>
    </w:p>
    <w:p w14:paraId="56B3FD4B" w14:textId="77777777" w:rsidR="000F551D" w:rsidRDefault="00FF65E4">
      <w:pPr>
        <w:pStyle w:val="snoski"/>
        <w:spacing w:before="160" w:after="160"/>
        <w:ind w:firstLine="567"/>
        <w:divId w:val="481653129"/>
      </w:pPr>
      <w:bookmarkStart w:id="4" w:name="a4"/>
      <w:bookmarkEnd w:id="4"/>
      <w:r>
        <w:t>** Включая копку могилы, поднос гроба с телом к участку для захоронения на расстояние до 50 метров, опускание гроба ручным (механическим) способом, засыпку могилы, оформление могильного холма, установку тумбы (креста, идентификационного столбика).</w:t>
      </w:r>
    </w:p>
    <w:p w14:paraId="5208F79E" w14:textId="77777777" w:rsidR="000F551D" w:rsidRDefault="00FF65E4">
      <w:pPr>
        <w:pStyle w:val="snoski"/>
        <w:spacing w:before="160" w:after="160"/>
        <w:ind w:firstLine="567"/>
        <w:divId w:val="481653129"/>
      </w:pPr>
      <w:bookmarkStart w:id="5" w:name="a5"/>
      <w:bookmarkEnd w:id="5"/>
      <w:r>
        <w:t>*** Без учета стоимости основных и вспомогательных сырья и материалов.</w:t>
      </w:r>
    </w:p>
    <w:p w14:paraId="3D104C47" w14:textId="77777777" w:rsidR="000F551D" w:rsidRDefault="00FF65E4">
      <w:pPr>
        <w:pStyle w:val="snoski"/>
        <w:spacing w:before="160" w:after="160"/>
        <w:ind w:firstLine="567"/>
        <w:divId w:val="481653129"/>
      </w:pPr>
      <w:r>
        <w:t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 5 и 6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14:paraId="354B1E81" w14:textId="77777777" w:rsidR="000F551D" w:rsidRDefault="00FF65E4">
      <w:pPr>
        <w:pStyle w:val="snoski"/>
        <w:spacing w:before="160" w:after="160"/>
        <w:ind w:firstLine="567"/>
        <w:divId w:val="481653129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14:paraId="1DDE051F" w14:textId="77777777" w:rsidR="000F551D" w:rsidRDefault="00FF65E4">
      <w:pPr>
        <w:pStyle w:val="snoski"/>
        <w:spacing w:before="160" w:after="240"/>
        <w:ind w:firstLine="567"/>
        <w:divId w:val="481653129"/>
      </w:pPr>
      <w:r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14:paraId="697729F6" w14:textId="77777777" w:rsidR="00FF65E4" w:rsidRDefault="00FF65E4">
      <w:pPr>
        <w:pStyle w:val="newncpi"/>
        <w:divId w:val="481653129"/>
      </w:pPr>
      <w:r>
        <w:t> </w:t>
      </w:r>
    </w:p>
    <w:sectPr w:rsidR="00FF65E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A"/>
    <w:rsid w:val="000A5821"/>
    <w:rsid w:val="000F551D"/>
    <w:rsid w:val="005A690A"/>
    <w:rsid w:val="00B9398A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18F1"/>
  <w15:docId w15:val="{B25070C4-516A-4690-A2AF-F49B06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conomy1\Downloads\tx.dll%3fd=274665&amp;a=93" TargetMode="External"/><Relationship Id="rId4" Type="http://schemas.openxmlformats.org/officeDocument/2006/relationships/hyperlink" Target="file:///C:\Users\UsEconomy1\Downloads\tx.dll%3fd=207205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UsEconomy1</dc:creator>
  <cp:lastModifiedBy>KOMP4</cp:lastModifiedBy>
  <cp:revision>2</cp:revision>
  <dcterms:created xsi:type="dcterms:W3CDTF">2024-05-21T12:34:00Z</dcterms:created>
  <dcterms:modified xsi:type="dcterms:W3CDTF">2024-05-21T12:34:00Z</dcterms:modified>
</cp:coreProperties>
</file>