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404040"/>
          <w:sz w:val="28"/>
          <w:szCs w:val="28"/>
        </w:rPr>
        <w:t>11 января</w:t>
      </w:r>
      <w:r w:rsidRPr="009665E5">
        <w:rPr>
          <w:rFonts w:ascii="Times New Roman" w:hAnsi="Times New Roman"/>
          <w:b/>
          <w:bCs/>
          <w:color w:val="404040"/>
          <w:sz w:val="28"/>
          <w:szCs w:val="28"/>
        </w:rPr>
        <w:t xml:space="preserve"> - Всемирный день заповедников и национальных парков</w:t>
      </w:r>
    </w:p>
    <w:p w:rsidR="002D2054" w:rsidRDefault="008C3F70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Рисунок 1" descr="D:\КОНТРОЛЬНАЯ ДЕЯТ 2022\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ОНТРОЛЬНАЯ ДЕЯТ 2022\IMG_31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Всемирный день заповедников и национальных парков отмечается с 1997 года. Инициатива его празднования принадлежит российскому Центру охраны дикой природы и Всемирному фонду дикой природы.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11 января 1917 года был создан первый в мире государственный заповедник - Баргузинский. Его учредили на Байкале в России с целью сохранение баргузинского соболя и других животных. Эта дата впоследствии и стала днем празднования особо охраняемых природных территорий.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При организации первых заповедников в начале ХХ века были заложены фундаментальные принципы, которые и сейчас лежат в основе понятия «заповедник»: заповедники должны создаваться навечно, быть научно-исследовательскими учреждениями и иметь общегосударственное значение.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Национальные парки, другая категория особо охраняемых природных территорий (ООПТ), впервые появились в США в конце XIX века. На территории Советского Союза они получили распространение только во второй половине ХХ века.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 xml:space="preserve">В Беларуси первый заповедник, Березинский, был создан в 1925 году для сохранения бобров, оказавшихся на грани исчезновения и других видов </w:t>
      </w:r>
      <w:r w:rsidRPr="009665E5">
        <w:rPr>
          <w:rFonts w:ascii="Times New Roman" w:hAnsi="Times New Roman"/>
          <w:color w:val="404040"/>
          <w:sz w:val="28"/>
          <w:szCs w:val="28"/>
        </w:rPr>
        <w:lastRenderedPageBreak/>
        <w:t>животных. Первым национальным парком у нас стала в 1991 году Беловежская пуща путем реорганизации одноименного заповедно-охотничьего хозяйства.</w:t>
      </w:r>
    </w:p>
    <w:p w:rsidR="009665E5" w:rsidRPr="009665E5" w:rsidRDefault="009665E5" w:rsidP="008C3F70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В настоящ</w:t>
      </w:r>
      <w:r w:rsidR="002D2054">
        <w:rPr>
          <w:rFonts w:ascii="Times New Roman" w:hAnsi="Times New Roman"/>
          <w:color w:val="404040"/>
          <w:sz w:val="28"/>
          <w:szCs w:val="28"/>
        </w:rPr>
        <w:t>ее время в Беларуси существует два з</w:t>
      </w:r>
      <w:r w:rsidRPr="009665E5">
        <w:rPr>
          <w:rFonts w:ascii="Times New Roman" w:hAnsi="Times New Roman"/>
          <w:color w:val="404040"/>
          <w:sz w:val="28"/>
          <w:szCs w:val="28"/>
        </w:rPr>
        <w:t>аповедник</w:t>
      </w:r>
      <w:r w:rsidR="002D2054">
        <w:rPr>
          <w:rFonts w:ascii="Times New Roman" w:hAnsi="Times New Roman"/>
          <w:color w:val="404040"/>
          <w:sz w:val="28"/>
          <w:szCs w:val="28"/>
        </w:rPr>
        <w:t xml:space="preserve">а –  </w:t>
      </w:r>
      <w:r w:rsidRPr="009665E5">
        <w:rPr>
          <w:rFonts w:ascii="Times New Roman" w:hAnsi="Times New Roman"/>
          <w:color w:val="404040"/>
          <w:sz w:val="28"/>
          <w:szCs w:val="28"/>
        </w:rPr>
        <w:t>Березинский биосферный</w:t>
      </w:r>
      <w:r w:rsidR="002D2054">
        <w:rPr>
          <w:rFonts w:ascii="Times New Roman" w:hAnsi="Times New Roman"/>
          <w:color w:val="404040"/>
          <w:sz w:val="28"/>
          <w:szCs w:val="28"/>
        </w:rPr>
        <w:t xml:space="preserve"> и Полесский государственный радиационно-экологический</w:t>
      </w:r>
      <w:r w:rsidRPr="009665E5">
        <w:rPr>
          <w:rFonts w:ascii="Times New Roman" w:hAnsi="Times New Roman"/>
          <w:color w:val="404040"/>
          <w:sz w:val="28"/>
          <w:szCs w:val="28"/>
        </w:rPr>
        <w:t>, и 4 национальных парка: "Беловежская пуща", "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Припятский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>", "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Браславские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озера", "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Нарочанский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". 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В Вороновском районе также есть особо охраняемые природные территории. В их числе ботанический памятник приро</w:t>
      </w:r>
      <w:r w:rsidR="002D2054">
        <w:rPr>
          <w:rFonts w:ascii="Times New Roman" w:hAnsi="Times New Roman"/>
          <w:color w:val="404040"/>
          <w:sz w:val="28"/>
          <w:szCs w:val="28"/>
        </w:rPr>
        <w:t>ды республиканского значения – П</w:t>
      </w:r>
      <w:r w:rsidRPr="009665E5">
        <w:rPr>
          <w:rFonts w:ascii="Times New Roman" w:hAnsi="Times New Roman"/>
          <w:color w:val="404040"/>
          <w:sz w:val="28"/>
          <w:szCs w:val="28"/>
        </w:rPr>
        <w:t xml:space="preserve">арк в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д.Больтиники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и прилегающее урочище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Гаик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>; геологические памятники природы: Большой камень можейковский, Перунов камень товкинский, Большой камень марковщинский, Большой камень дайновский, Чеслав камень вороновский, Будревичев камень вороновский.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 xml:space="preserve">А также </w:t>
      </w:r>
      <w:r w:rsidR="002D2054">
        <w:rPr>
          <w:rFonts w:ascii="Times New Roman" w:hAnsi="Times New Roman"/>
          <w:color w:val="404040"/>
          <w:sz w:val="28"/>
          <w:szCs w:val="28"/>
        </w:rPr>
        <w:t>пять</w:t>
      </w:r>
      <w:r w:rsidRPr="009665E5">
        <w:rPr>
          <w:rFonts w:ascii="Times New Roman" w:hAnsi="Times New Roman"/>
          <w:color w:val="404040"/>
          <w:sz w:val="28"/>
          <w:szCs w:val="28"/>
        </w:rPr>
        <w:t xml:space="preserve"> заказников местного значения: биологический заказник «Вороновский», </w:t>
      </w:r>
      <w:r w:rsidR="002D2054">
        <w:rPr>
          <w:rFonts w:ascii="Times New Roman" w:hAnsi="Times New Roman"/>
          <w:color w:val="404040"/>
          <w:sz w:val="28"/>
          <w:szCs w:val="28"/>
        </w:rPr>
        <w:t>два</w:t>
      </w:r>
      <w:r w:rsidRPr="009665E5">
        <w:rPr>
          <w:rFonts w:ascii="Times New Roman" w:hAnsi="Times New Roman"/>
          <w:color w:val="404040"/>
          <w:sz w:val="28"/>
          <w:szCs w:val="28"/>
        </w:rPr>
        <w:t xml:space="preserve"> ландшафтных заказник</w:t>
      </w:r>
      <w:r w:rsidR="002D2054">
        <w:rPr>
          <w:rFonts w:ascii="Times New Roman" w:hAnsi="Times New Roman"/>
          <w:color w:val="404040"/>
          <w:sz w:val="28"/>
          <w:szCs w:val="28"/>
        </w:rPr>
        <w:t xml:space="preserve">а – «Александрийские пригорки» и </w:t>
      </w:r>
      <w:r w:rsidRPr="009665E5">
        <w:rPr>
          <w:rFonts w:ascii="Times New Roman" w:hAnsi="Times New Roman"/>
          <w:color w:val="404040"/>
          <w:sz w:val="28"/>
          <w:szCs w:val="28"/>
        </w:rPr>
        <w:t xml:space="preserve">«Стефанецкие пригорки», ценные торфяные месторождения «Мешкалы» и в пойме реки Дитва. И геологические памятники природы местного значения: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Мантунская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гряда,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Дубинцевский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пригорок,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Пущанская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гора,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Гудинишская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гряда,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гудинишкинский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провожской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Большой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толочкинский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 на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довгеньках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якубовский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товкинский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 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малиновщинский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 Вороновский, Валун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дайновский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Большой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тусуманский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 xml:space="preserve">, Камень </w:t>
      </w:r>
      <w:proofErr w:type="spellStart"/>
      <w:r w:rsidRPr="009665E5">
        <w:rPr>
          <w:rFonts w:ascii="Times New Roman" w:hAnsi="Times New Roman"/>
          <w:color w:val="404040"/>
          <w:sz w:val="28"/>
          <w:szCs w:val="28"/>
        </w:rPr>
        <w:t>палужский</w:t>
      </w:r>
      <w:proofErr w:type="spellEnd"/>
      <w:r w:rsidRPr="009665E5">
        <w:rPr>
          <w:rFonts w:ascii="Times New Roman" w:hAnsi="Times New Roman"/>
          <w:color w:val="404040"/>
          <w:sz w:val="28"/>
          <w:szCs w:val="28"/>
        </w:rPr>
        <w:t>.</w:t>
      </w:r>
    </w:p>
    <w:p w:rsidR="009665E5" w:rsidRPr="009665E5" w:rsidRDefault="009665E5" w:rsidP="009665E5">
      <w:pPr>
        <w:shd w:val="clear" w:color="auto" w:fill="F7F9FD"/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665E5">
        <w:rPr>
          <w:rFonts w:ascii="Times New Roman" w:hAnsi="Times New Roman"/>
          <w:color w:val="404040"/>
          <w:sz w:val="28"/>
          <w:szCs w:val="28"/>
        </w:rPr>
        <w:t>На все особо охраняемые территории в нашем районе утверждены решениями Вороновского районного исполнительного комитета охранные обязательства для земле</w:t>
      </w:r>
      <w:r w:rsidR="003B2F2F">
        <w:rPr>
          <w:rFonts w:ascii="Times New Roman" w:hAnsi="Times New Roman"/>
          <w:color w:val="404040"/>
          <w:sz w:val="28"/>
          <w:szCs w:val="28"/>
        </w:rPr>
        <w:t>пользователей</w:t>
      </w:r>
      <w:r w:rsidRPr="009665E5">
        <w:rPr>
          <w:rFonts w:ascii="Times New Roman" w:hAnsi="Times New Roman"/>
          <w:color w:val="404040"/>
          <w:sz w:val="28"/>
          <w:szCs w:val="28"/>
        </w:rPr>
        <w:t>, в которых они обязуются строго выполнять режим охраны и использования памятника природы и проводить мероприятия по содержанию особо охраняемы</w:t>
      </w:r>
      <w:r>
        <w:rPr>
          <w:rFonts w:ascii="Times New Roman" w:hAnsi="Times New Roman"/>
          <w:color w:val="404040"/>
          <w:sz w:val="28"/>
          <w:szCs w:val="28"/>
        </w:rPr>
        <w:t>х</w:t>
      </w:r>
      <w:r w:rsidRPr="009665E5"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 xml:space="preserve">природных </w:t>
      </w:r>
      <w:r w:rsidRPr="009665E5">
        <w:rPr>
          <w:rFonts w:ascii="Times New Roman" w:hAnsi="Times New Roman"/>
          <w:color w:val="404040"/>
          <w:sz w:val="28"/>
          <w:szCs w:val="28"/>
        </w:rPr>
        <w:t>территори</w:t>
      </w:r>
      <w:r>
        <w:rPr>
          <w:rFonts w:ascii="Times New Roman" w:hAnsi="Times New Roman"/>
          <w:color w:val="404040"/>
          <w:sz w:val="28"/>
          <w:szCs w:val="28"/>
        </w:rPr>
        <w:t xml:space="preserve">й. </w:t>
      </w:r>
    </w:p>
    <w:p w:rsidR="009665E5" w:rsidRDefault="009665E5" w:rsidP="009665E5">
      <w:pPr>
        <w:shd w:val="clear" w:color="auto" w:fill="F7F9FD"/>
        <w:spacing w:after="0" w:line="240" w:lineRule="auto"/>
        <w:jc w:val="right"/>
        <w:rPr>
          <w:rFonts w:ascii="Times New Roman" w:hAnsi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/>
          <w:i/>
          <w:iCs/>
          <w:color w:val="404040"/>
          <w:sz w:val="28"/>
          <w:szCs w:val="28"/>
        </w:rPr>
        <w:t xml:space="preserve">Главный специалист </w:t>
      </w:r>
    </w:p>
    <w:p w:rsidR="009665E5" w:rsidRDefault="009665E5" w:rsidP="009665E5">
      <w:pPr>
        <w:shd w:val="clear" w:color="auto" w:fill="F7F9FD"/>
        <w:spacing w:after="0" w:line="240" w:lineRule="auto"/>
        <w:jc w:val="right"/>
        <w:rPr>
          <w:rFonts w:ascii="Times New Roman" w:hAnsi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/>
          <w:i/>
          <w:iCs/>
          <w:color w:val="404040"/>
          <w:sz w:val="28"/>
          <w:szCs w:val="28"/>
        </w:rPr>
        <w:t>Вороновской райинспекции ПР и ООС</w:t>
      </w:r>
    </w:p>
    <w:p w:rsidR="009665E5" w:rsidRPr="009665E5" w:rsidRDefault="009665E5" w:rsidP="009665E5">
      <w:pPr>
        <w:shd w:val="clear" w:color="auto" w:fill="F7F9FD"/>
        <w:spacing w:after="0" w:line="240" w:lineRule="auto"/>
        <w:jc w:val="right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i/>
          <w:iCs/>
          <w:color w:val="404040"/>
          <w:sz w:val="28"/>
          <w:szCs w:val="28"/>
        </w:rPr>
        <w:t>Ольга Сарело</w:t>
      </w:r>
    </w:p>
    <w:p w:rsidR="0046194E" w:rsidRDefault="0046194E"/>
    <w:sectPr w:rsidR="0046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5"/>
    <w:rsid w:val="002D2054"/>
    <w:rsid w:val="003B2F2F"/>
    <w:rsid w:val="00410C7E"/>
    <w:rsid w:val="0046194E"/>
    <w:rsid w:val="004C53D7"/>
    <w:rsid w:val="00815A92"/>
    <w:rsid w:val="008C3F70"/>
    <w:rsid w:val="009665E5"/>
    <w:rsid w:val="00A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181-5A0B-4DA2-B763-CB001FE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2023-01-25T14:32:00Z</dcterms:created>
  <dcterms:modified xsi:type="dcterms:W3CDTF">2023-01-25T14:32:00Z</dcterms:modified>
</cp:coreProperties>
</file>