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5E0F3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5E0F32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5E0F32">
        <w:rPr>
          <w:rFonts w:ascii="Times New Roman" w:eastAsia="Calibri" w:hAnsi="Times New Roman" w:cs="Times New Roman"/>
          <w:sz w:val="28"/>
          <w:szCs w:val="28"/>
        </w:rPr>
        <w:t xml:space="preserve"> района в апреле</w:t>
      </w:r>
      <w:r w:rsidR="003A38FE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5E0F32" w:rsidRDefault="005E0F32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5E0F32" w:rsidRPr="00387DF7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7DF7">
        <w:rPr>
          <w:rFonts w:ascii="Times New Roman" w:hAnsi="Times New Roman" w:cs="Times New Roman"/>
          <w:sz w:val="28"/>
          <w:szCs w:val="28"/>
        </w:rPr>
        <w:t>столовая г.п.Вороново</w:t>
      </w:r>
      <w:r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5E0F32" w:rsidRPr="00387DF7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7DF7">
        <w:rPr>
          <w:rFonts w:ascii="Times New Roman" w:hAnsi="Times New Roman" w:cs="Times New Roman"/>
          <w:sz w:val="28"/>
          <w:szCs w:val="28"/>
        </w:rPr>
        <w:t>ресторан г.п.Вороново</w:t>
      </w:r>
      <w:r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5E0F32" w:rsidRPr="00387DF7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7DF7">
        <w:rPr>
          <w:rFonts w:ascii="Times New Roman" w:hAnsi="Times New Roman" w:cs="Times New Roman"/>
          <w:sz w:val="28"/>
          <w:szCs w:val="28"/>
        </w:rPr>
        <w:t xml:space="preserve">закусочная </w:t>
      </w:r>
      <w:proofErr w:type="spellStart"/>
      <w:r w:rsidRPr="00387DF7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387D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DF7"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7DF7">
        <w:rPr>
          <w:rFonts w:ascii="Times New Roman" w:hAnsi="Times New Roman" w:cs="Times New Roman"/>
          <w:sz w:val="28"/>
          <w:szCs w:val="28"/>
        </w:rPr>
        <w:t xml:space="preserve">кафе по предварительным заказам </w:t>
      </w:r>
      <w:proofErr w:type="spellStart"/>
      <w:r w:rsidRPr="00387DF7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387D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7DF7">
        <w:rPr>
          <w:rFonts w:ascii="Times New Roman" w:hAnsi="Times New Roman" w:cs="Times New Roman"/>
          <w:sz w:val="28"/>
          <w:szCs w:val="28"/>
        </w:rPr>
        <w:t>исевичи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5E0F32" w:rsidRPr="00387DF7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онвелишки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Вороновский филиал ГОПО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торговый павильон «Живое пиво» ИП Волчков Всеволод г.п.Вороново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олецкишки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КСУП «Экспериментальная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кафе «Огонек»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цех по переработке молока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13.торговый павильон «Вороновский Явор» ЧТУП «Вороновский Явор»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магазин «Продукты №6» г.п.Вороново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5E0F32" w:rsidRDefault="005E0F32" w:rsidP="005E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олецкишки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5E0F32" w:rsidRPr="00387DF7" w:rsidRDefault="005E0F32" w:rsidP="005E0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объекты придорожного сервиса</w:t>
      </w:r>
    </w:p>
    <w:p w:rsidR="00860760" w:rsidRDefault="00860760" w:rsidP="00C41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C242A1" w:rsidRDefault="005B23D8" w:rsidP="00C242A1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E32E0" w:rsidRPr="003F5D72" w:rsidRDefault="005E0F32" w:rsidP="005E0F32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E32E0"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Территории г.п.Вороново, находящиеся на обслуживании </w:t>
      </w:r>
      <w:proofErr w:type="spellStart"/>
      <w:r w:rsidR="005E32E0"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="005E32E0"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5E32E0" w:rsidRPr="003F5D72" w:rsidRDefault="005E32E0" w:rsidP="005E32E0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2. Территории предприятий г.п.Вороново и территорий закрепленных за предприятиями в соответствии с Решением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ОТ 29.01.2018 «О закреплении территорий»;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 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Конвелишского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4. 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Радунского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5.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Жирмунского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Мисевичского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9.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Гирковского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Больтишского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11.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Заболотского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12.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13.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14.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Бастунского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C242A1" w:rsidRDefault="00C242A1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B23D8" w:rsidRDefault="005B23D8" w:rsidP="005B23D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0F68D2" w:rsidRDefault="005E0F32" w:rsidP="005E0F32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E0F32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Pr="005E0F3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УО «Вороновский государственный профессионально-технический колледж сельскохозяйственного производства»</w:t>
      </w:r>
    </w:p>
    <w:p w:rsidR="005E0F32" w:rsidRDefault="005E0F32" w:rsidP="005E0F32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2.</w:t>
      </w:r>
      <w:r w:rsidRPr="005E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5E0F32" w:rsidRDefault="005E0F32" w:rsidP="005E0F32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0F3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«Радунский государственный социально-педагогический центр Вороновского района»</w:t>
      </w:r>
    </w:p>
    <w:p w:rsidR="005E0F32" w:rsidRDefault="005E0F32" w:rsidP="005E0F32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4. ГУО «Ясли-сад д.Больтишки»</w:t>
      </w:r>
    </w:p>
    <w:p w:rsidR="005E0F32" w:rsidRDefault="005E0F32" w:rsidP="005E0F32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  <w:r w:rsidRPr="005E0F3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«Радунская СШ» (корпус № 1)</w:t>
      </w:r>
    </w:p>
    <w:p w:rsidR="005E0F32" w:rsidRDefault="005E0F32" w:rsidP="005E0F32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6.</w:t>
      </w:r>
      <w:r w:rsidRPr="005E0F3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«Радунская СШ» (корпус № 2)</w:t>
      </w:r>
    </w:p>
    <w:p w:rsidR="005E0F32" w:rsidRPr="005E0F32" w:rsidRDefault="005E0F32" w:rsidP="005E0F32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7.</w:t>
      </w:r>
      <w:r w:rsidRPr="005E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БШ»</w:t>
      </w:r>
    </w:p>
    <w:p w:rsidR="005E0F32" w:rsidRDefault="005E0F32" w:rsidP="005E0F3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E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Жирмунская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5E0F32" w:rsidRDefault="005E0F32" w:rsidP="005E0F3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E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ирмуны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F32" w:rsidRDefault="005E0F32" w:rsidP="005E0F3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E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Мисевичские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НШ»</w:t>
      </w:r>
    </w:p>
    <w:p w:rsidR="005E0F32" w:rsidRDefault="005E0F32" w:rsidP="005E0F3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E0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076B" w:rsidRDefault="00A4076B" w:rsidP="005B23D8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1F3E49" w:rsidRDefault="0019218F" w:rsidP="001F3E4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РММ</w:t>
      </w:r>
      <w:r w:rsidR="00D635F7">
        <w:rPr>
          <w:rFonts w:ascii="Times New Roman" w:hAnsi="Times New Roman" w:cs="Times New Roman"/>
          <w:sz w:val="28"/>
          <w:szCs w:val="28"/>
        </w:rPr>
        <w:t xml:space="preserve">, </w:t>
      </w:r>
      <w:r w:rsidR="00D635F7">
        <w:rPr>
          <w:rFonts w:ascii="Times New Roman" w:eastAsia="Times New Roman" w:hAnsi="Times New Roman"/>
          <w:sz w:val="28"/>
          <w:szCs w:val="26"/>
        </w:rPr>
        <w:t>МТФ,</w:t>
      </w:r>
      <w:r w:rsidR="00CE38A5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МТК, КРС,</w:t>
      </w:r>
      <w:r w:rsidR="00D635F7" w:rsidRPr="007C76CE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зерносклады</w:t>
      </w:r>
      <w:r w:rsidR="00CE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 w:rsidR="00CE38A5">
        <w:rPr>
          <w:rFonts w:ascii="Times New Roman" w:hAnsi="Times New Roman" w:cs="Times New Roman"/>
          <w:sz w:val="28"/>
          <w:szCs w:val="28"/>
        </w:rPr>
        <w:t>Мисевичи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35F7" w:rsidRDefault="00D635F7" w:rsidP="001F3E49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35F7">
        <w:rPr>
          <w:rFonts w:ascii="Times New Roman" w:eastAsia="Times New Roman" w:hAnsi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РММ, МТФ,</w:t>
      </w:r>
      <w:r w:rsidR="00CE38A5">
        <w:rPr>
          <w:rFonts w:ascii="Times New Roman" w:eastAsia="Times New Roman" w:hAnsi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МТК, КРС,</w:t>
      </w:r>
      <w:r w:rsidRPr="007C76CE">
        <w:rPr>
          <w:rFonts w:ascii="Times New Roman" w:eastAsia="Times New Roman" w:hAnsi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зерносклады КСУП «Элит-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Агоро</w:t>
      </w:r>
      <w:proofErr w:type="spellEnd"/>
      <w:r>
        <w:rPr>
          <w:rFonts w:ascii="Times New Roman" w:eastAsia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Больтиники</w:t>
      </w:r>
      <w:proofErr w:type="spellEnd"/>
      <w:r>
        <w:rPr>
          <w:rFonts w:ascii="Times New Roman" w:eastAsia="Times New Roman" w:hAnsi="Times New Roman"/>
          <w:sz w:val="28"/>
          <w:szCs w:val="26"/>
        </w:rPr>
        <w:t>»</w:t>
      </w:r>
    </w:p>
    <w:p w:rsidR="00222693" w:rsidRDefault="000F68D2" w:rsidP="00222693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3.</w:t>
      </w:r>
      <w:r w:rsidR="00222693">
        <w:rPr>
          <w:rFonts w:ascii="Times New Roman" w:eastAsia="Times New Roman" w:hAnsi="Times New Roman"/>
          <w:sz w:val="28"/>
          <w:szCs w:val="26"/>
        </w:rPr>
        <w:t xml:space="preserve"> РММ, МТФ, МТК, КРС,</w:t>
      </w:r>
      <w:r w:rsidR="00222693" w:rsidRPr="007C76CE">
        <w:rPr>
          <w:rFonts w:ascii="Times New Roman" w:eastAsia="Times New Roman" w:hAnsi="Times New Roman"/>
          <w:sz w:val="28"/>
          <w:szCs w:val="26"/>
        </w:rPr>
        <w:t xml:space="preserve"> </w:t>
      </w:r>
      <w:r w:rsidR="00222693">
        <w:rPr>
          <w:rFonts w:ascii="Times New Roman" w:eastAsia="Times New Roman" w:hAnsi="Times New Roman"/>
          <w:sz w:val="28"/>
          <w:szCs w:val="26"/>
        </w:rPr>
        <w:t>зерносклады филиал «Агро-</w:t>
      </w:r>
      <w:proofErr w:type="spellStart"/>
      <w:r w:rsidR="00222693">
        <w:rPr>
          <w:rFonts w:ascii="Times New Roman" w:eastAsia="Times New Roman" w:hAnsi="Times New Roman"/>
          <w:sz w:val="28"/>
          <w:szCs w:val="26"/>
        </w:rPr>
        <w:t>Мит</w:t>
      </w:r>
      <w:proofErr w:type="spellEnd"/>
      <w:r w:rsidR="00222693">
        <w:rPr>
          <w:rFonts w:ascii="Times New Roman" w:eastAsia="Times New Roman" w:hAnsi="Times New Roman"/>
          <w:sz w:val="28"/>
          <w:szCs w:val="26"/>
        </w:rPr>
        <w:t>» ОАО «</w:t>
      </w:r>
      <w:r w:rsidR="00F95DAA">
        <w:rPr>
          <w:rFonts w:ascii="Times New Roman" w:eastAsia="Times New Roman" w:hAnsi="Times New Roman"/>
          <w:sz w:val="28"/>
          <w:szCs w:val="26"/>
        </w:rPr>
        <w:t>Гродненский мясокомбинат»</w:t>
      </w:r>
    </w:p>
    <w:p w:rsidR="000F68D2" w:rsidRDefault="000F68D2" w:rsidP="001F3E4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Pr="00DF4B6C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 «</w:t>
      </w:r>
      <w:proofErr w:type="spellStart"/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C63470" w:rsidRDefault="007E79E8" w:rsidP="00C6347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22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Беняконская</w:t>
      </w:r>
      <w:proofErr w:type="spellEnd"/>
      <w:r w:rsidR="00C6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АВОП УЗ «</w:t>
      </w:r>
      <w:proofErr w:type="spellStart"/>
      <w:r w:rsidR="00C6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C6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C41FE3" w:rsidRDefault="00C41FE3" w:rsidP="00C6347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E3" w:rsidRDefault="00C41FE3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выполнения требований законодательства в области санитарно-эпидемиологического благополучия при обороте товаров непродовольственной группы, в том числе иностранного производства</w:t>
      </w:r>
    </w:p>
    <w:p w:rsidR="00EB22AA" w:rsidRDefault="00D635F7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B22AA" w:rsidRPr="00EB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«Жемчужина» ИП </w:t>
      </w:r>
      <w:proofErr w:type="spellStart"/>
      <w:r w:rsidR="000F6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Авсяникова</w:t>
      </w:r>
      <w:proofErr w:type="spellEnd"/>
      <w:r w:rsidR="000F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A4076B" w:rsidRDefault="00A4076B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B" w:rsidRPr="000F68D2" w:rsidRDefault="00A4076B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E3" w:rsidRDefault="00C41FE3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B" w:rsidRDefault="00A4076B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B" w:rsidRPr="00C41FE3" w:rsidRDefault="00A4076B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1.Вороновского РУП ЖКХ</w:t>
      </w:r>
    </w:p>
    <w:p w:rsidR="002470DF" w:rsidRDefault="00C63470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Больтишки</w:t>
      </w:r>
      <w:proofErr w:type="spellEnd"/>
      <w:r w:rsidR="0024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0BD3" w:rsidRDefault="000F68D2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Мисевичи</w:t>
      </w:r>
      <w:proofErr w:type="spellEnd"/>
      <w:r w:rsidR="00130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1FE3" w:rsidRDefault="00C41FE3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E3" w:rsidRPr="00C41FE3" w:rsidRDefault="00C41FE3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8F6" w:rsidRDefault="002038F6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8A7C91">
      <w:headerReference w:type="default" r:id="rId8"/>
      <w:pgSz w:w="11906" w:h="16838" w:code="9"/>
      <w:pgMar w:top="567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32" w:rsidRDefault="005E0F32">
      <w:pPr>
        <w:spacing w:after="0" w:line="240" w:lineRule="auto"/>
      </w:pPr>
      <w:r>
        <w:separator/>
      </w:r>
    </w:p>
  </w:endnote>
  <w:endnote w:type="continuationSeparator" w:id="0">
    <w:p w:rsidR="005E0F32" w:rsidRDefault="005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32" w:rsidRDefault="005E0F32">
      <w:pPr>
        <w:spacing w:after="0" w:line="240" w:lineRule="auto"/>
      </w:pPr>
      <w:r>
        <w:separator/>
      </w:r>
    </w:p>
  </w:footnote>
  <w:footnote w:type="continuationSeparator" w:id="0">
    <w:p w:rsidR="005E0F32" w:rsidRDefault="005E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2" w:rsidRPr="00741173" w:rsidRDefault="005E0F32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A4076B">
      <w:rPr>
        <w:rFonts w:ascii="Times New Roman" w:hAnsi="Times New Roman"/>
        <w:noProof/>
        <w:sz w:val="26"/>
        <w:szCs w:val="26"/>
      </w:rPr>
      <w:t>3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0F68D2"/>
    <w:rsid w:val="00130BD3"/>
    <w:rsid w:val="0019218F"/>
    <w:rsid w:val="001E2360"/>
    <w:rsid w:val="001F3E49"/>
    <w:rsid w:val="002038F6"/>
    <w:rsid w:val="00222693"/>
    <w:rsid w:val="002470DF"/>
    <w:rsid w:val="0026324D"/>
    <w:rsid w:val="002A1BFA"/>
    <w:rsid w:val="002F0BB4"/>
    <w:rsid w:val="003A38FE"/>
    <w:rsid w:val="003C04E4"/>
    <w:rsid w:val="004A0B83"/>
    <w:rsid w:val="005B23D8"/>
    <w:rsid w:val="005E0F32"/>
    <w:rsid w:val="005E32E0"/>
    <w:rsid w:val="006D6218"/>
    <w:rsid w:val="007E79E8"/>
    <w:rsid w:val="00860760"/>
    <w:rsid w:val="00881EFA"/>
    <w:rsid w:val="008A7C91"/>
    <w:rsid w:val="00990E38"/>
    <w:rsid w:val="009C5BCB"/>
    <w:rsid w:val="00A4076B"/>
    <w:rsid w:val="00B119B7"/>
    <w:rsid w:val="00C242A1"/>
    <w:rsid w:val="00C41FE3"/>
    <w:rsid w:val="00C63470"/>
    <w:rsid w:val="00C77C22"/>
    <w:rsid w:val="00CE38A5"/>
    <w:rsid w:val="00D635F7"/>
    <w:rsid w:val="00DF4B6C"/>
    <w:rsid w:val="00EB22AA"/>
    <w:rsid w:val="00F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2020-03-05T11:20:00Z</cp:lastPrinted>
  <dcterms:created xsi:type="dcterms:W3CDTF">2019-09-08T09:55:00Z</dcterms:created>
  <dcterms:modified xsi:type="dcterms:W3CDTF">2020-04-05T13:48:00Z</dcterms:modified>
</cp:coreProperties>
</file>