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99" w:rsidRDefault="00867899" w:rsidP="008678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придорожного сервиса расположенные</w:t>
      </w:r>
    </w:p>
    <w:p w:rsidR="00867899" w:rsidRPr="002414CA" w:rsidRDefault="00867899" w:rsidP="008678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867899" w:rsidRPr="002414CA" w:rsidRDefault="00867899" w:rsidP="00867899">
      <w:pPr>
        <w:rPr>
          <w:rFonts w:ascii="Times New Roman" w:hAnsi="Times New Roman"/>
          <w:sz w:val="28"/>
          <w:szCs w:val="28"/>
        </w:rPr>
      </w:pPr>
      <w:r w:rsidRPr="002414CA"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898"/>
        <w:gridCol w:w="1079"/>
        <w:gridCol w:w="3759"/>
        <w:gridCol w:w="3904"/>
        <w:gridCol w:w="4677"/>
        <w:gridCol w:w="4196"/>
        <w:gridCol w:w="4196"/>
        <w:gridCol w:w="4196"/>
        <w:gridCol w:w="4196"/>
      </w:tblGrid>
      <w:tr w:rsidR="00867899" w:rsidRPr="001B0EE3" w:rsidTr="00A0620D">
        <w:trPr>
          <w:gridAfter w:val="4"/>
          <w:wAfter w:w="16784" w:type="dxa"/>
        </w:trPr>
        <w:tc>
          <w:tcPr>
            <w:tcW w:w="579" w:type="dxa"/>
            <w:vMerge w:val="restart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0E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B0E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Расположение объекта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Тип объекта  общественного питания придорожного сервиса</w:t>
            </w:r>
          </w:p>
        </w:tc>
        <w:tc>
          <w:tcPr>
            <w:tcW w:w="3904" w:type="dxa"/>
            <w:vMerge w:val="restart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Формат торгового объекта придорожного  сервиса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Собственник объекта</w:t>
            </w:r>
          </w:p>
        </w:tc>
      </w:tr>
      <w:tr w:rsidR="00867899" w:rsidRPr="001B0EE3" w:rsidTr="00A0620D">
        <w:trPr>
          <w:gridAfter w:val="4"/>
          <w:wAfter w:w="16784" w:type="dxa"/>
        </w:trPr>
        <w:tc>
          <w:tcPr>
            <w:tcW w:w="579" w:type="dxa"/>
            <w:vMerge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лево</w:t>
            </w:r>
          </w:p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079" w:type="dxa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gramStart"/>
            <w:r w:rsidRPr="001B0EE3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759" w:type="dxa"/>
            <w:vMerge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899" w:rsidRPr="001B0EE3" w:rsidTr="00A0620D">
        <w:trPr>
          <w:gridAfter w:val="4"/>
          <w:wAfter w:w="16784" w:type="dxa"/>
        </w:trPr>
        <w:tc>
          <w:tcPr>
            <w:tcW w:w="579" w:type="dxa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5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М-11 </w:t>
            </w:r>
            <w:r w:rsidRPr="001B0EE3">
              <w:rPr>
                <w:rFonts w:ascii="Times New Roman" w:hAnsi="Times New Roman"/>
                <w:sz w:val="28"/>
                <w:szCs w:val="28"/>
              </w:rPr>
              <w:t xml:space="preserve"> «Граница Литовской Республики – Бенякони – Лида – Слоним – </w:t>
            </w:r>
            <w:proofErr w:type="spellStart"/>
            <w:r w:rsidRPr="001B0EE3">
              <w:rPr>
                <w:rFonts w:ascii="Times New Roman" w:hAnsi="Times New Roman"/>
                <w:sz w:val="28"/>
                <w:szCs w:val="28"/>
              </w:rPr>
              <w:t>Бытень</w:t>
            </w:r>
            <w:proofErr w:type="spellEnd"/>
            <w:r w:rsidRPr="001B0EE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867899" w:rsidRPr="001B0EE3" w:rsidTr="00A0620D">
        <w:trPr>
          <w:gridAfter w:val="4"/>
          <w:wAfter w:w="16784" w:type="dxa"/>
        </w:trPr>
        <w:tc>
          <w:tcPr>
            <w:tcW w:w="579" w:type="dxa"/>
            <w:vMerge w:val="restart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3759" w:type="dxa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(гостиница, охраняемая стоянка, СТО)</w:t>
            </w:r>
          </w:p>
        </w:tc>
        <w:tc>
          <w:tcPr>
            <w:tcW w:w="3904" w:type="dxa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ОАО «Белорусское морское пароходство»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ул.Денисовская,9</w:t>
            </w:r>
          </w:p>
        </w:tc>
      </w:tr>
      <w:tr w:rsidR="00867899" w:rsidRPr="001B0EE3" w:rsidTr="00A0620D">
        <w:trPr>
          <w:gridAfter w:val="4"/>
          <w:wAfter w:w="16784" w:type="dxa"/>
        </w:trPr>
        <w:tc>
          <w:tcPr>
            <w:tcW w:w="579" w:type="dxa"/>
            <w:vMerge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867899" w:rsidRPr="001B0EE3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Кафетерий АЗС № 17.</w:t>
            </w:r>
          </w:p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Магазин АЗС № 17 (</w:t>
            </w:r>
            <w:proofErr w:type="spellStart"/>
            <w:r w:rsidRPr="001B0EE3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1B0EE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B0EE3">
              <w:rPr>
                <w:rFonts w:ascii="Times New Roman" w:hAnsi="Times New Roman"/>
                <w:sz w:val="28"/>
                <w:szCs w:val="28"/>
              </w:rPr>
              <w:t>енякони</w:t>
            </w:r>
            <w:proofErr w:type="spellEnd"/>
            <w:r w:rsidRPr="001B0E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1B0EE3">
              <w:rPr>
                <w:rFonts w:ascii="Times New Roman" w:hAnsi="Times New Roman"/>
                <w:sz w:val="28"/>
                <w:szCs w:val="28"/>
              </w:rPr>
              <w:t>Лиданефтепродукт</w:t>
            </w:r>
            <w:proofErr w:type="spellEnd"/>
            <w:r w:rsidRPr="001B0EE3"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</w:p>
          <w:p w:rsidR="00867899" w:rsidRPr="001B0EE3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1B0EE3">
              <w:rPr>
                <w:rFonts w:ascii="Times New Roman" w:hAnsi="Times New Roman"/>
                <w:sz w:val="28"/>
                <w:szCs w:val="28"/>
              </w:rPr>
              <w:t>город Лида, проспект Победы, 127</w:t>
            </w:r>
          </w:p>
        </w:tc>
      </w:tr>
      <w:tr w:rsidR="00867899" w:rsidRPr="003074BC" w:rsidTr="00A0620D">
        <w:trPr>
          <w:gridAfter w:val="4"/>
          <w:wAfter w:w="16784" w:type="dxa"/>
          <w:trHeight w:val="654"/>
        </w:trPr>
        <w:tc>
          <w:tcPr>
            <w:tcW w:w="579" w:type="dxa"/>
            <w:vMerge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  <w:vMerge w:val="restart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Магазин «Родны кут»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агрогородок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 Бенякони</w:t>
            </w:r>
          </w:p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899" w:rsidRPr="003074BC" w:rsidRDefault="006E792F" w:rsidP="00A062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мини-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«Родны кут»</w:t>
            </w:r>
            <w:bookmarkStart w:id="0" w:name="_GoBack"/>
            <w:bookmarkEnd w:id="0"/>
            <w:r w:rsidR="00867899" w:rsidRPr="00307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7899" w:rsidRPr="003074BC">
              <w:rPr>
                <w:rFonts w:ascii="Times New Roman" w:hAnsi="Times New Roman"/>
                <w:sz w:val="28"/>
                <w:szCs w:val="28"/>
              </w:rPr>
              <w:t>агрогородок</w:t>
            </w:r>
            <w:proofErr w:type="spellEnd"/>
            <w:r w:rsidR="00867899" w:rsidRPr="00307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7899" w:rsidRPr="003074BC">
              <w:rPr>
                <w:rFonts w:ascii="Times New Roman" w:hAnsi="Times New Roman"/>
                <w:sz w:val="28"/>
                <w:szCs w:val="28"/>
              </w:rPr>
              <w:t>Жирмуны</w:t>
            </w:r>
            <w:proofErr w:type="spellEnd"/>
          </w:p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Гродненское областное потребительское  общество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 филиал,  город Гродно, улица 1 Мая, 28</w:t>
            </w:r>
          </w:p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Гродненское областное потребительское  общество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 филиал,  город Гродно, улица 1 Мая, 28</w:t>
            </w:r>
          </w:p>
        </w:tc>
      </w:tr>
      <w:tr w:rsidR="00867899" w:rsidRPr="003074BC" w:rsidTr="00A0620D">
        <w:trPr>
          <w:gridAfter w:val="4"/>
          <w:wAfter w:w="16784" w:type="dxa"/>
        </w:trPr>
        <w:tc>
          <w:tcPr>
            <w:tcW w:w="579" w:type="dxa"/>
            <w:vMerge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899" w:rsidRPr="003074BC" w:rsidTr="00A0620D">
        <w:tc>
          <w:tcPr>
            <w:tcW w:w="5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7" w:type="dxa"/>
            <w:gridSpan w:val="5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Р-145 Гродно –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Острино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 – Радунь – граница Литовской республики (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Дотишки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96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899" w:rsidRPr="003074BC" w:rsidTr="00A0620D">
        <w:trPr>
          <w:gridAfter w:val="4"/>
          <w:wAfter w:w="16784" w:type="dxa"/>
        </w:trPr>
        <w:tc>
          <w:tcPr>
            <w:tcW w:w="5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5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Кафе «Радунь»</w:t>
            </w:r>
          </w:p>
        </w:tc>
        <w:tc>
          <w:tcPr>
            <w:tcW w:w="3904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Гродненское областное потребительское  общество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 филиал,  город Гродно, улица 1 Мая, 28</w:t>
            </w:r>
          </w:p>
        </w:tc>
      </w:tr>
      <w:tr w:rsidR="00867899" w:rsidRPr="003074BC" w:rsidTr="00A0620D">
        <w:trPr>
          <w:gridAfter w:val="4"/>
          <w:wAfter w:w="16784" w:type="dxa"/>
        </w:trPr>
        <w:tc>
          <w:tcPr>
            <w:tcW w:w="579" w:type="dxa"/>
            <w:vMerge w:val="restart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75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Магазин АЗС № 15 (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3074BC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074BC">
              <w:rPr>
                <w:rFonts w:ascii="Times New Roman" w:hAnsi="Times New Roman"/>
                <w:sz w:val="28"/>
                <w:szCs w:val="28"/>
              </w:rPr>
              <w:t>аболоть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Лиданефтепродукт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</w:p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город Лида, проспект Победы, 127</w:t>
            </w:r>
          </w:p>
        </w:tc>
      </w:tr>
      <w:tr w:rsidR="00867899" w:rsidRPr="003074BC" w:rsidTr="00A0620D">
        <w:trPr>
          <w:gridAfter w:val="4"/>
          <w:wAfter w:w="16784" w:type="dxa"/>
        </w:trPr>
        <w:tc>
          <w:tcPr>
            <w:tcW w:w="579" w:type="dxa"/>
            <w:vMerge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79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Магазин «Родны кут»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lastRenderedPageBreak/>
              <w:t>агрогородок</w:t>
            </w:r>
            <w:proofErr w:type="spellEnd"/>
            <w:proofErr w:type="gramStart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Pr="003074BC">
              <w:rPr>
                <w:rFonts w:ascii="Times New Roman" w:hAnsi="Times New Roman"/>
                <w:sz w:val="28"/>
                <w:szCs w:val="28"/>
              </w:rPr>
              <w:t>аболоть</w:t>
            </w:r>
          </w:p>
        </w:tc>
        <w:tc>
          <w:tcPr>
            <w:tcW w:w="4677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Гродненское областное </w:t>
            </w:r>
            <w:r w:rsidRPr="003074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потребительское  общество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Вороновский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 филиал,  город Гродно, улица 1 Мая, 28</w:t>
            </w:r>
          </w:p>
        </w:tc>
      </w:tr>
      <w:tr w:rsidR="00867899" w:rsidRPr="003074BC" w:rsidTr="00A0620D">
        <w:tc>
          <w:tcPr>
            <w:tcW w:w="5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317" w:type="dxa"/>
            <w:gridSpan w:val="5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Р-89 Лида –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Трокели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 – Геранены -  граница Литовской  республики (Геранены)</w:t>
            </w:r>
          </w:p>
        </w:tc>
        <w:tc>
          <w:tcPr>
            <w:tcW w:w="4196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899" w:rsidRPr="003074BC" w:rsidTr="00A0620D">
        <w:trPr>
          <w:gridAfter w:val="4"/>
          <w:wAfter w:w="16784" w:type="dxa"/>
        </w:trPr>
        <w:tc>
          <w:tcPr>
            <w:tcW w:w="5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Магазин  АЗС № 19 (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3074BC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074BC">
              <w:rPr>
                <w:rFonts w:ascii="Times New Roman" w:hAnsi="Times New Roman"/>
                <w:sz w:val="28"/>
                <w:szCs w:val="28"/>
              </w:rPr>
              <w:t>рокели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Лиданефтепродукт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</w:p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город Лида, проспект Победы, 127</w:t>
            </w:r>
          </w:p>
        </w:tc>
      </w:tr>
      <w:tr w:rsidR="00867899" w:rsidRPr="003074BC" w:rsidTr="00A0620D">
        <w:trPr>
          <w:gridAfter w:val="4"/>
          <w:wAfter w:w="16784" w:type="dxa"/>
        </w:trPr>
        <w:tc>
          <w:tcPr>
            <w:tcW w:w="5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17" w:type="dxa"/>
            <w:gridSpan w:val="5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Р-135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Ивье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Трокели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>-Радунь</w:t>
            </w:r>
          </w:p>
        </w:tc>
      </w:tr>
      <w:tr w:rsidR="00867899" w:rsidRPr="003074BC" w:rsidTr="00A0620D">
        <w:trPr>
          <w:gridAfter w:val="4"/>
          <w:wAfter w:w="16784" w:type="dxa"/>
        </w:trPr>
        <w:tc>
          <w:tcPr>
            <w:tcW w:w="5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3759" w:type="dxa"/>
            <w:shd w:val="clear" w:color="auto" w:fill="auto"/>
          </w:tcPr>
          <w:p w:rsidR="00867899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АЗС №84, мини-кафе</w:t>
            </w:r>
          </w:p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астуны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04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 xml:space="preserve">ИООО «Лукойл-Белоруссия»,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074B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3074BC">
              <w:rPr>
                <w:rFonts w:ascii="Times New Roman" w:hAnsi="Times New Roman"/>
                <w:sz w:val="28"/>
                <w:szCs w:val="28"/>
              </w:rPr>
              <w:t>инск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ул.Немига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>, д.36</w:t>
            </w:r>
          </w:p>
        </w:tc>
      </w:tr>
      <w:tr w:rsidR="00867899" w:rsidRPr="003074BC" w:rsidTr="00A0620D">
        <w:trPr>
          <w:gridAfter w:val="4"/>
          <w:wAfter w:w="16784" w:type="dxa"/>
        </w:trPr>
        <w:tc>
          <w:tcPr>
            <w:tcW w:w="5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auto"/>
          </w:tcPr>
          <w:p w:rsidR="00867899" w:rsidRPr="003074BC" w:rsidRDefault="00867899" w:rsidP="00A06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7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АЗС №13 (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gramStart"/>
            <w:r w:rsidRPr="003074B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074BC">
              <w:rPr>
                <w:rFonts w:ascii="Times New Roman" w:hAnsi="Times New Roman"/>
                <w:sz w:val="28"/>
                <w:szCs w:val="28"/>
              </w:rPr>
              <w:t>адунь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04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3074BC">
              <w:rPr>
                <w:rFonts w:ascii="Times New Roman" w:hAnsi="Times New Roman"/>
                <w:sz w:val="28"/>
                <w:szCs w:val="28"/>
              </w:rPr>
              <w:t>Лиданефтепродукт</w:t>
            </w:r>
            <w:proofErr w:type="spellEnd"/>
            <w:r w:rsidRPr="003074BC"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</w:p>
          <w:p w:rsidR="00867899" w:rsidRPr="003074BC" w:rsidRDefault="00867899" w:rsidP="00A0620D">
            <w:pPr>
              <w:rPr>
                <w:rFonts w:ascii="Times New Roman" w:hAnsi="Times New Roman"/>
                <w:sz w:val="28"/>
                <w:szCs w:val="28"/>
              </w:rPr>
            </w:pPr>
            <w:r w:rsidRPr="003074BC">
              <w:rPr>
                <w:rFonts w:ascii="Times New Roman" w:hAnsi="Times New Roman"/>
                <w:sz w:val="28"/>
                <w:szCs w:val="28"/>
              </w:rPr>
              <w:t>город Лида, проспект Победы, 127</w:t>
            </w:r>
          </w:p>
        </w:tc>
      </w:tr>
    </w:tbl>
    <w:p w:rsidR="00867899" w:rsidRPr="003074BC" w:rsidRDefault="00867899" w:rsidP="00867899">
      <w:pPr>
        <w:rPr>
          <w:rFonts w:ascii="Times New Roman" w:hAnsi="Times New Roman"/>
          <w:sz w:val="28"/>
          <w:szCs w:val="28"/>
        </w:rPr>
      </w:pPr>
    </w:p>
    <w:p w:rsidR="00867899" w:rsidRPr="003074BC" w:rsidRDefault="00867899" w:rsidP="00867899">
      <w:pPr>
        <w:rPr>
          <w:sz w:val="28"/>
          <w:szCs w:val="28"/>
        </w:rPr>
      </w:pPr>
    </w:p>
    <w:p w:rsidR="00867899" w:rsidRPr="003074BC" w:rsidRDefault="00867899" w:rsidP="00867899">
      <w:pPr>
        <w:rPr>
          <w:sz w:val="28"/>
          <w:szCs w:val="28"/>
        </w:rPr>
      </w:pPr>
    </w:p>
    <w:p w:rsidR="00867899" w:rsidRPr="003074BC" w:rsidRDefault="00867899" w:rsidP="00867899">
      <w:pPr>
        <w:rPr>
          <w:sz w:val="28"/>
          <w:szCs w:val="28"/>
        </w:rPr>
      </w:pPr>
    </w:p>
    <w:p w:rsidR="00867899" w:rsidRPr="003074BC" w:rsidRDefault="00867899" w:rsidP="00867899">
      <w:pPr>
        <w:rPr>
          <w:sz w:val="28"/>
          <w:szCs w:val="28"/>
        </w:rPr>
      </w:pPr>
    </w:p>
    <w:p w:rsidR="00867899" w:rsidRDefault="00867899" w:rsidP="00867899">
      <w:pPr>
        <w:rPr>
          <w:sz w:val="28"/>
          <w:szCs w:val="28"/>
        </w:rPr>
      </w:pPr>
    </w:p>
    <w:p w:rsidR="00867899" w:rsidRDefault="00867899" w:rsidP="00867899">
      <w:pPr>
        <w:rPr>
          <w:sz w:val="28"/>
          <w:szCs w:val="28"/>
        </w:rPr>
      </w:pPr>
    </w:p>
    <w:p w:rsidR="00E2238B" w:rsidRPr="00867899" w:rsidRDefault="00E2238B" w:rsidP="00867899"/>
    <w:sectPr w:rsidR="00E2238B" w:rsidRPr="00867899" w:rsidSect="00F764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AE"/>
    <w:rsid w:val="001057AE"/>
    <w:rsid w:val="00162364"/>
    <w:rsid w:val="003A2B29"/>
    <w:rsid w:val="003B7F60"/>
    <w:rsid w:val="006E792F"/>
    <w:rsid w:val="007C3801"/>
    <w:rsid w:val="00867899"/>
    <w:rsid w:val="008C0E7B"/>
    <w:rsid w:val="00A84D0B"/>
    <w:rsid w:val="00D91DCE"/>
    <w:rsid w:val="00E2238B"/>
    <w:rsid w:val="00F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7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C0E7B"/>
    <w:pPr>
      <w:spacing w:after="160" w:line="240" w:lineRule="exact"/>
      <w:jc w:val="left"/>
    </w:pPr>
    <w:rPr>
      <w:rFonts w:ascii="Times New Roman" w:eastAsia="SimSun" w:hAnsi="Times New Roman"/>
      <w:b/>
      <w:spacing w:val="0"/>
      <w:sz w:val="28"/>
      <w:szCs w:val="24"/>
      <w:lang w:val="en-US"/>
    </w:rPr>
  </w:style>
  <w:style w:type="paragraph" w:customStyle="1" w:styleId="a4">
    <w:name w:val="Знак"/>
    <w:basedOn w:val="a"/>
    <w:autoRedefine/>
    <w:rsid w:val="00867899"/>
    <w:pPr>
      <w:spacing w:after="160" w:line="240" w:lineRule="exact"/>
      <w:jc w:val="left"/>
    </w:pPr>
    <w:rPr>
      <w:rFonts w:ascii="Times New Roman" w:eastAsia="SimSun" w:hAnsi="Times New Roman"/>
      <w:b/>
      <w:spacing w:val="0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7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C0E7B"/>
    <w:pPr>
      <w:spacing w:after="160" w:line="240" w:lineRule="exact"/>
      <w:jc w:val="left"/>
    </w:pPr>
    <w:rPr>
      <w:rFonts w:ascii="Times New Roman" w:eastAsia="SimSun" w:hAnsi="Times New Roman"/>
      <w:b/>
      <w:spacing w:val="0"/>
      <w:sz w:val="28"/>
      <w:szCs w:val="24"/>
      <w:lang w:val="en-US"/>
    </w:rPr>
  </w:style>
  <w:style w:type="paragraph" w:customStyle="1" w:styleId="a4">
    <w:name w:val="Знак"/>
    <w:basedOn w:val="a"/>
    <w:autoRedefine/>
    <w:rsid w:val="00867899"/>
    <w:pPr>
      <w:spacing w:after="160" w:line="240" w:lineRule="exact"/>
      <w:jc w:val="left"/>
    </w:pPr>
    <w:rPr>
      <w:rFonts w:ascii="Times New Roman" w:eastAsia="SimSun" w:hAnsi="Times New Roman"/>
      <w:b/>
      <w:spacing w:val="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YAHELLO</dc:creator>
  <cp:lastModifiedBy>YAHELLO</cp:lastModifiedBy>
  <cp:revision>2</cp:revision>
  <dcterms:created xsi:type="dcterms:W3CDTF">2019-09-16T13:09:00Z</dcterms:created>
  <dcterms:modified xsi:type="dcterms:W3CDTF">2019-09-16T13:09:00Z</dcterms:modified>
</cp:coreProperties>
</file>