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bookmarkStart w:id="0" w:name="_GoBack"/>
      <w:bookmarkEnd w:id="0"/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66"/>
      <w:bookmarkStart w:id="2" w:name="Par469"/>
      <w:bookmarkEnd w:id="1"/>
      <w:bookmarkEnd w:id="2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OLE_LINK1"/>
      <w:bookmarkStart w:id="4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подразделения, имеющие отдельный баланс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имеющие отдельный баланс,</w:t>
      </w:r>
      <w:r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3"/>
      <w:bookmarkEnd w:id="4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имеющие отдельный баланс,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структуре которых имеются подразделения, не имеющие отдельного баланса,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структуре которых имеются подразделения, </w:t>
      </w:r>
      <w:r w:rsidR="005032B8" w:rsidRPr="00FD7446">
        <w:rPr>
          <w:rFonts w:ascii="Times New Roman" w:hAnsi="Times New Roman"/>
          <w:sz w:val="30"/>
          <w:szCs w:val="30"/>
        </w:rPr>
        <w:t>не имеющи</w:t>
      </w:r>
      <w:r w:rsidR="002D7E2D" w:rsidRPr="00FD7446">
        <w:rPr>
          <w:rFonts w:ascii="Times New Roman" w:hAnsi="Times New Roman"/>
          <w:sz w:val="30"/>
          <w:szCs w:val="30"/>
        </w:rPr>
        <w:t>е</w:t>
      </w:r>
      <w:r w:rsidR="005032B8" w:rsidRPr="00FD7446">
        <w:rPr>
          <w:rFonts w:ascii="Times New Roman" w:hAnsi="Times New Roman"/>
          <w:sz w:val="30"/>
          <w:szCs w:val="30"/>
        </w:rPr>
        <w:t xml:space="preserve"> отдельного баланса,</w:t>
      </w:r>
      <w:r w:rsidR="005032B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 w:rsidRPr="00FD7446">
        <w:rPr>
          <w:rFonts w:ascii="Times New Roman" w:hAnsi="Times New Roman"/>
          <w:sz w:val="30"/>
          <w:szCs w:val="30"/>
          <w:lang w:eastAsia="ru-RU"/>
        </w:rPr>
        <w:t xml:space="preserve">не имеющим отдельного баланса,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место нахождения 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41248F" w:rsidRPr="00FD7446" w:rsidRDefault="007C46E1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Отчет </w:t>
      </w:r>
      <w:r w:rsidR="00EC0F59" w:rsidRPr="00FD7446">
        <w:rPr>
          <w:rFonts w:ascii="Times New Roman" w:hAnsi="Times New Roman"/>
          <w:sz w:val="30"/>
          <w:szCs w:val="30"/>
          <w:lang w:eastAsia="ru-RU"/>
        </w:rPr>
        <w:t>составляется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по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данны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м</w:t>
      </w:r>
      <w:r w:rsidR="00A6780C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журналов учета водопотребления и водоотведения с применением средств измерений расхода (объема) вод по форме </w:t>
      </w:r>
      <w:hyperlink r:id="rId9" w:history="1">
        <w:r w:rsidR="0041248F" w:rsidRPr="00FD7446">
          <w:rPr>
            <w:rFonts w:ascii="Times New Roman" w:hAnsi="Times New Roman"/>
            <w:sz w:val="30"/>
            <w:szCs w:val="30"/>
            <w:lang w:eastAsia="ru-RU"/>
          </w:rPr>
          <w:t>ПОД-</w:t>
        </w:r>
      </w:hyperlink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6, учета водопотребления и водоотведения неинструментальными методами по форме ПОД-7, учета сбросов загрязняющих веществ в составе сточных вод по форме ПОД-8 согласно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lastRenderedPageBreak/>
        <w:t>приложениям Д - Ж к техническому</w:t>
      </w:r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кодексу установившейся практики </w:t>
      </w:r>
      <w:hyperlink r:id="rId10" w:history="1"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>. № 2-Т;</w:t>
      </w:r>
      <w:r w:rsidR="0041248F" w:rsidRPr="00FD7446">
        <w:rPr>
          <w:rFonts w:ascii="Times New Roman" w:hAnsi="Times New Roman"/>
          <w:sz w:val="30"/>
          <w:szCs w:val="30"/>
        </w:rPr>
        <w:t xml:space="preserve"> других перв</w:t>
      </w:r>
      <w:r w:rsidR="00CE3ECB" w:rsidRPr="00FD7446">
        <w:rPr>
          <w:rFonts w:ascii="Times New Roman" w:hAnsi="Times New Roman"/>
          <w:sz w:val="30"/>
          <w:szCs w:val="30"/>
        </w:rPr>
        <w:t>ичных учетных и иных документов. Первичные учетные</w:t>
      </w:r>
      <w:r w:rsidR="007B1895" w:rsidRPr="00FD7446">
        <w:rPr>
          <w:rFonts w:ascii="Times New Roman" w:hAnsi="Times New Roman"/>
          <w:sz w:val="30"/>
          <w:szCs w:val="30"/>
        </w:rPr>
        <w:t xml:space="preserve"> и иные</w:t>
      </w:r>
      <w:r w:rsidR="00CE3ECB" w:rsidRPr="00FD7446">
        <w:rPr>
          <w:rFonts w:ascii="Times New Roman" w:hAnsi="Times New Roman"/>
          <w:sz w:val="30"/>
          <w:szCs w:val="30"/>
        </w:rPr>
        <w:t xml:space="preserve"> документы заполняются в соответствии с требованиями экологических норм и правил </w:t>
      </w:r>
      <w:r w:rsidR="00CE3ECB" w:rsidRPr="00FD7446">
        <w:rPr>
          <w:rFonts w:ascii="Times New Roman" w:hAnsi="Times New Roman"/>
          <w:sz w:val="30"/>
          <w:szCs w:val="30"/>
        </w:rPr>
        <w:br/>
        <w:t xml:space="preserve">ЭкоНиП 17.01.06-001-2017 «Охрана окружающей среды и природопользование. Требования экологической безопасности», утвержденных постановлением Министерства природных ресурсов и охраны окружающей среды Республики Беларусь от 18 июля 2017 г. </w:t>
      </w:r>
      <w:r w:rsidR="00CE3ECB" w:rsidRPr="00FD7446">
        <w:rPr>
          <w:rFonts w:ascii="Times New Roman" w:hAnsi="Times New Roman"/>
          <w:sz w:val="30"/>
          <w:szCs w:val="30"/>
        </w:rPr>
        <w:br/>
        <w:t>№ 5-Т.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об одиночных буровых скважинах, расположенных на территории одной административно-территориальной единицы и </w:t>
      </w:r>
      <w:r w:rsidRPr="00FD7446">
        <w:rPr>
          <w:rFonts w:ascii="Times New Roman" w:hAnsi="Times New Roman"/>
          <w:sz w:val="30"/>
          <w:szCs w:val="30"/>
        </w:rPr>
        <w:lastRenderedPageBreak/>
        <w:t>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lastRenderedPageBreak/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осуществляющими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системах дождевой канализации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11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 А</w:t>
      </w:r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lastRenderedPageBreak/>
        <w:t xml:space="preserve">в графе Б – его десятизначный код по общегосударственному </w:t>
      </w:r>
      <w:hyperlink r:id="rId12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</w:t>
      </w:r>
      <w:r w:rsidRPr="00FD7446">
        <w:rPr>
          <w:rFonts w:ascii="Times New Roman" w:hAnsi="Times New Roman"/>
          <w:sz w:val="30"/>
          <w:szCs w:val="30"/>
        </w:rPr>
        <w:lastRenderedPageBreak/>
        <w:t>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70371F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r w:rsidRPr="00FD7446">
        <w:rPr>
          <w:rFonts w:ascii="Times New Roman" w:hAnsi="Times New Roman"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>-го загрязняющего вещества, 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r w:rsidRPr="00FD7446">
        <w:rPr>
          <w:rFonts w:ascii="Times New Roman" w:hAnsi="Times New Roman"/>
          <w:sz w:val="30"/>
          <w:szCs w:val="30"/>
        </w:rPr>
        <w:t>мгР/дм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lastRenderedPageBreak/>
        <w:t xml:space="preserve">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6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реагентной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гальванокоагуляции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электрофлотации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1F" w:rsidRDefault="0070371F">
      <w:r>
        <w:separator/>
      </w:r>
    </w:p>
  </w:endnote>
  <w:endnote w:type="continuationSeparator" w:id="0">
    <w:p w:rsidR="0070371F" w:rsidRDefault="0070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1F" w:rsidRDefault="0070371F">
      <w:r>
        <w:separator/>
      </w:r>
    </w:p>
  </w:footnote>
  <w:footnote w:type="continuationSeparator" w:id="0">
    <w:p w:rsidR="0070371F" w:rsidRDefault="0070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754C0B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87FF0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371F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4C0B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2044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7533CA-3A58-4307-8DDD-08CF1C77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cuwr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64B04D66170616151FD5C15A34C56068B254E2F31F5D3C3508CEDDD931D3C6ED262DFDABABB571A6CD60DF74XC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BELAW;n=110646;fld=134;dst=1003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0367-0232-49FF-8F33-4B5E6EEF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27321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KOMP4</cp:lastModifiedBy>
  <cp:revision>2</cp:revision>
  <cp:lastPrinted>2022-11-24T13:00:00Z</cp:lastPrinted>
  <dcterms:created xsi:type="dcterms:W3CDTF">2022-12-22T10:30:00Z</dcterms:created>
  <dcterms:modified xsi:type="dcterms:W3CDTF">2022-12-22T10:30:00Z</dcterms:modified>
</cp:coreProperties>
</file>